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31" w:rsidRPr="003E4B6D" w:rsidRDefault="00984031" w:rsidP="00984031">
      <w:pPr>
        <w:jc w:val="both"/>
        <w:rPr>
          <w:rFonts w:ascii="Verdana" w:hAnsi="Verdana"/>
          <w:b/>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sidRPr="003E4B6D">
        <w:rPr>
          <w:rFonts w:ascii="Verdana" w:hAnsi="Verdana"/>
          <w:b/>
        </w:rPr>
        <w:t>Communiqué de presse</w:t>
      </w:r>
    </w:p>
    <w:p w:rsidR="00984031" w:rsidRPr="001E0513" w:rsidRDefault="00984031" w:rsidP="00984031">
      <w:pPr>
        <w:jc w:val="both"/>
        <w:rPr>
          <w:rFonts w:ascii="Verdana" w:hAnsi="Verdana"/>
          <w:b/>
          <w:sz w:val="18"/>
        </w:rPr>
      </w:pPr>
    </w:p>
    <w:p w:rsidR="001E0513" w:rsidRPr="001E0513" w:rsidRDefault="001E0513" w:rsidP="001E0513">
      <w:pPr>
        <w:jc w:val="both"/>
        <w:rPr>
          <w:rFonts w:ascii="Verdana" w:hAnsi="Verdana"/>
          <w:b/>
          <w:sz w:val="22"/>
          <w:szCs w:val="22"/>
          <w:lang w:val="en-US"/>
        </w:rPr>
      </w:pPr>
      <w:proofErr w:type="spellStart"/>
      <w:r w:rsidRPr="001E0513">
        <w:rPr>
          <w:rFonts w:ascii="Verdana" w:hAnsi="Verdana"/>
          <w:b/>
          <w:sz w:val="22"/>
          <w:szCs w:val="22"/>
          <w:lang w:val="en-US"/>
        </w:rPr>
        <w:t>Aartselaar</w:t>
      </w:r>
      <w:proofErr w:type="spellEnd"/>
      <w:r w:rsidRPr="001E0513">
        <w:rPr>
          <w:rFonts w:ascii="Verdana" w:hAnsi="Verdana"/>
          <w:b/>
          <w:sz w:val="22"/>
          <w:szCs w:val="22"/>
          <w:lang w:val="en-US"/>
        </w:rPr>
        <w:t xml:space="preserve">, le </w:t>
      </w:r>
      <w:r>
        <w:rPr>
          <w:rFonts w:ascii="Verdana" w:hAnsi="Verdana"/>
          <w:b/>
          <w:sz w:val="22"/>
          <w:szCs w:val="22"/>
          <w:lang w:val="en-US"/>
        </w:rPr>
        <w:t>23</w:t>
      </w:r>
      <w:r w:rsidRPr="001E0513">
        <w:rPr>
          <w:rFonts w:ascii="Verdana" w:hAnsi="Verdana"/>
          <w:b/>
          <w:sz w:val="22"/>
          <w:szCs w:val="22"/>
          <w:lang w:val="en-US"/>
        </w:rPr>
        <w:t xml:space="preserve"> </w:t>
      </w:r>
      <w:proofErr w:type="spellStart"/>
      <w:r w:rsidRPr="001E0513">
        <w:rPr>
          <w:rFonts w:ascii="Verdana" w:hAnsi="Verdana"/>
          <w:b/>
          <w:sz w:val="22"/>
          <w:szCs w:val="22"/>
          <w:lang w:val="en-US"/>
        </w:rPr>
        <w:t>avril</w:t>
      </w:r>
      <w:proofErr w:type="spellEnd"/>
      <w:r w:rsidRPr="001E0513">
        <w:rPr>
          <w:rFonts w:ascii="Verdana" w:hAnsi="Verdana"/>
          <w:b/>
          <w:sz w:val="22"/>
          <w:szCs w:val="22"/>
          <w:lang w:val="en-US"/>
        </w:rPr>
        <w:t xml:space="preserve"> 2019 - Gillain &amp; Co - </w:t>
      </w:r>
      <w:proofErr w:type="spellStart"/>
      <w:r w:rsidRPr="001E0513">
        <w:rPr>
          <w:rFonts w:ascii="Verdana" w:hAnsi="Verdana"/>
          <w:b/>
          <w:sz w:val="22"/>
          <w:szCs w:val="22"/>
          <w:lang w:val="en-US"/>
        </w:rPr>
        <w:t>membre</w:t>
      </w:r>
      <w:proofErr w:type="spellEnd"/>
      <w:r w:rsidRPr="001E0513">
        <w:rPr>
          <w:rFonts w:ascii="Verdana" w:hAnsi="Verdana"/>
          <w:b/>
          <w:sz w:val="22"/>
          <w:szCs w:val="22"/>
          <w:lang w:val="en-US"/>
        </w:rPr>
        <w:t xml:space="preserve"> du </w:t>
      </w:r>
      <w:proofErr w:type="spellStart"/>
      <w:r w:rsidRPr="001E0513">
        <w:rPr>
          <w:rFonts w:ascii="Verdana" w:hAnsi="Verdana"/>
          <w:b/>
          <w:sz w:val="22"/>
          <w:szCs w:val="22"/>
          <w:lang w:val="en-US"/>
        </w:rPr>
        <w:t>Heleon</w:t>
      </w:r>
      <w:proofErr w:type="spellEnd"/>
      <w:r w:rsidRPr="001E0513">
        <w:rPr>
          <w:rFonts w:ascii="Verdana" w:hAnsi="Verdana"/>
          <w:b/>
          <w:sz w:val="22"/>
          <w:szCs w:val="22"/>
          <w:lang w:val="en-US"/>
        </w:rPr>
        <w:t xml:space="preserve"> Group - </w:t>
      </w:r>
      <w:proofErr w:type="spellStart"/>
      <w:proofErr w:type="gramStart"/>
      <w:r w:rsidRPr="001E0513">
        <w:rPr>
          <w:rFonts w:ascii="Verdana" w:hAnsi="Verdana"/>
          <w:b/>
          <w:sz w:val="22"/>
          <w:szCs w:val="22"/>
          <w:lang w:val="en-US"/>
        </w:rPr>
        <w:t>est</w:t>
      </w:r>
      <w:proofErr w:type="spellEnd"/>
      <w:proofErr w:type="gramEnd"/>
      <w:r w:rsidRPr="001E0513">
        <w:rPr>
          <w:rFonts w:ascii="Verdana" w:hAnsi="Verdana"/>
          <w:b/>
          <w:sz w:val="22"/>
          <w:szCs w:val="22"/>
          <w:lang w:val="en-US"/>
        </w:rPr>
        <w:t xml:space="preserve"> le </w:t>
      </w:r>
      <w:proofErr w:type="spellStart"/>
      <w:r w:rsidRPr="001E0513">
        <w:rPr>
          <w:rFonts w:ascii="Verdana" w:hAnsi="Verdana"/>
          <w:b/>
          <w:sz w:val="22"/>
          <w:szCs w:val="22"/>
          <w:lang w:val="en-US"/>
        </w:rPr>
        <w:t>distributeur</w:t>
      </w:r>
      <w:proofErr w:type="spellEnd"/>
      <w:r w:rsidRPr="001E0513">
        <w:rPr>
          <w:rFonts w:ascii="Verdana" w:hAnsi="Verdana"/>
          <w:b/>
          <w:sz w:val="22"/>
          <w:szCs w:val="22"/>
          <w:lang w:val="en-US"/>
        </w:rPr>
        <w:t xml:space="preserve"> </w:t>
      </w:r>
      <w:proofErr w:type="spellStart"/>
      <w:r w:rsidRPr="001E0513">
        <w:rPr>
          <w:rFonts w:ascii="Verdana" w:hAnsi="Verdana"/>
          <w:b/>
          <w:sz w:val="22"/>
          <w:szCs w:val="22"/>
          <w:lang w:val="en-US"/>
        </w:rPr>
        <w:t>officiel</w:t>
      </w:r>
      <w:proofErr w:type="spellEnd"/>
      <w:r w:rsidRPr="001E0513">
        <w:rPr>
          <w:rFonts w:ascii="Verdana" w:hAnsi="Verdana"/>
          <w:b/>
          <w:sz w:val="22"/>
          <w:szCs w:val="22"/>
          <w:lang w:val="en-US"/>
        </w:rPr>
        <w:t xml:space="preserve"> du “DOSANOVA Click &amp; Clean HPJET”, un </w:t>
      </w:r>
      <w:proofErr w:type="spellStart"/>
      <w:r w:rsidRPr="001E0513">
        <w:rPr>
          <w:rFonts w:ascii="Verdana" w:hAnsi="Verdana"/>
          <w:b/>
          <w:sz w:val="22"/>
          <w:szCs w:val="22"/>
          <w:lang w:val="en-US"/>
        </w:rPr>
        <w:t>système</w:t>
      </w:r>
      <w:proofErr w:type="spellEnd"/>
      <w:r w:rsidRPr="001E0513">
        <w:rPr>
          <w:rFonts w:ascii="Verdana" w:hAnsi="Verdana"/>
          <w:b/>
          <w:sz w:val="22"/>
          <w:szCs w:val="22"/>
          <w:lang w:val="en-US"/>
        </w:rPr>
        <w:t xml:space="preserve"> de </w:t>
      </w:r>
      <w:proofErr w:type="spellStart"/>
      <w:r w:rsidRPr="001E0513">
        <w:rPr>
          <w:rFonts w:ascii="Verdana" w:hAnsi="Verdana"/>
          <w:b/>
          <w:sz w:val="22"/>
          <w:szCs w:val="22"/>
          <w:lang w:val="en-US"/>
        </w:rPr>
        <w:t>nettoyage</w:t>
      </w:r>
      <w:proofErr w:type="spellEnd"/>
      <w:r w:rsidRPr="001E0513">
        <w:rPr>
          <w:rFonts w:ascii="Verdana" w:hAnsi="Verdana"/>
          <w:b/>
          <w:sz w:val="22"/>
          <w:szCs w:val="22"/>
          <w:lang w:val="en-US"/>
        </w:rPr>
        <w:t xml:space="preserve"> par mousse sans air </w:t>
      </w:r>
      <w:proofErr w:type="spellStart"/>
      <w:r w:rsidRPr="001E0513">
        <w:rPr>
          <w:rFonts w:ascii="Verdana" w:hAnsi="Verdana"/>
          <w:b/>
          <w:sz w:val="22"/>
          <w:szCs w:val="22"/>
          <w:lang w:val="en-US"/>
        </w:rPr>
        <w:t>comprimé</w:t>
      </w:r>
      <w:proofErr w:type="spellEnd"/>
      <w:r w:rsidRPr="001E0513">
        <w:rPr>
          <w:rFonts w:ascii="Verdana" w:hAnsi="Verdana"/>
          <w:b/>
          <w:sz w:val="22"/>
          <w:szCs w:val="22"/>
          <w:lang w:val="en-US"/>
        </w:rPr>
        <w:t xml:space="preserve"> et </w:t>
      </w:r>
      <w:proofErr w:type="spellStart"/>
      <w:r w:rsidRPr="001E0513">
        <w:rPr>
          <w:rFonts w:ascii="Verdana" w:hAnsi="Verdana"/>
          <w:b/>
          <w:sz w:val="22"/>
          <w:szCs w:val="22"/>
          <w:lang w:val="en-US"/>
        </w:rPr>
        <w:t>révolutionnaire</w:t>
      </w:r>
      <w:proofErr w:type="spellEnd"/>
      <w:r w:rsidRPr="001E0513">
        <w:rPr>
          <w:rFonts w:ascii="Verdana" w:hAnsi="Verdana"/>
          <w:b/>
          <w:sz w:val="22"/>
          <w:szCs w:val="22"/>
          <w:lang w:val="en-US"/>
        </w:rPr>
        <w:t xml:space="preserve"> </w:t>
      </w:r>
      <w:proofErr w:type="spellStart"/>
      <w:r w:rsidRPr="001E0513">
        <w:rPr>
          <w:rFonts w:ascii="Verdana" w:hAnsi="Verdana"/>
          <w:b/>
          <w:sz w:val="22"/>
          <w:szCs w:val="22"/>
          <w:lang w:val="en-US"/>
        </w:rPr>
        <w:t>destiné</w:t>
      </w:r>
      <w:proofErr w:type="spellEnd"/>
      <w:r w:rsidRPr="001E0513">
        <w:rPr>
          <w:rFonts w:ascii="Verdana" w:hAnsi="Verdana"/>
          <w:b/>
          <w:sz w:val="22"/>
          <w:szCs w:val="22"/>
          <w:lang w:val="en-US"/>
        </w:rPr>
        <w:t xml:space="preserve"> à </w:t>
      </w:r>
      <w:proofErr w:type="spellStart"/>
      <w:r w:rsidRPr="001E0513">
        <w:rPr>
          <w:rFonts w:ascii="Verdana" w:hAnsi="Verdana"/>
          <w:b/>
          <w:sz w:val="22"/>
          <w:szCs w:val="22"/>
          <w:lang w:val="en-US"/>
        </w:rPr>
        <w:t>l'industrie</w:t>
      </w:r>
      <w:proofErr w:type="spellEnd"/>
      <w:r w:rsidRPr="001E0513">
        <w:rPr>
          <w:rFonts w:ascii="Verdana" w:hAnsi="Verdana"/>
          <w:b/>
          <w:sz w:val="22"/>
          <w:szCs w:val="22"/>
          <w:lang w:val="en-US"/>
        </w:rPr>
        <w:t xml:space="preserve"> </w:t>
      </w:r>
      <w:proofErr w:type="spellStart"/>
      <w:r w:rsidRPr="001E0513">
        <w:rPr>
          <w:rFonts w:ascii="Verdana" w:hAnsi="Verdana"/>
          <w:b/>
          <w:sz w:val="22"/>
          <w:szCs w:val="22"/>
          <w:lang w:val="en-US"/>
        </w:rPr>
        <w:t>alimentaire</w:t>
      </w:r>
      <w:proofErr w:type="spellEnd"/>
      <w:r w:rsidRPr="001E0513">
        <w:rPr>
          <w:rFonts w:ascii="Verdana" w:hAnsi="Verdana"/>
          <w:b/>
          <w:sz w:val="22"/>
          <w:szCs w:val="22"/>
          <w:lang w:val="en-US"/>
        </w:rPr>
        <w:t>.</w:t>
      </w:r>
    </w:p>
    <w:p w:rsidR="001E0513" w:rsidRPr="001E0513" w:rsidRDefault="001E0513" w:rsidP="001E0513">
      <w:pPr>
        <w:jc w:val="both"/>
        <w:rPr>
          <w:rFonts w:ascii="Verdana" w:hAnsi="Verdana"/>
          <w:sz w:val="22"/>
          <w:szCs w:val="22"/>
          <w:lang w:val="en-US"/>
        </w:rPr>
      </w:pPr>
      <w:r w:rsidRPr="001E0513">
        <w:rPr>
          <w:rFonts w:ascii="Verdana" w:hAnsi="Verdana"/>
          <w:sz w:val="22"/>
          <w:szCs w:val="22"/>
          <w:lang w:val="en-US"/>
        </w:rPr>
        <w:t xml:space="preserve"> </w:t>
      </w:r>
    </w:p>
    <w:p w:rsidR="001E0513" w:rsidRDefault="001E0513" w:rsidP="001E0513">
      <w:pPr>
        <w:jc w:val="both"/>
        <w:rPr>
          <w:rFonts w:ascii="Verdana" w:hAnsi="Verdana"/>
          <w:sz w:val="22"/>
          <w:szCs w:val="22"/>
          <w:lang w:val="en-US"/>
        </w:rPr>
      </w:pPr>
      <w:proofErr w:type="spellStart"/>
      <w:r w:rsidRPr="001E0513">
        <w:rPr>
          <w:rFonts w:ascii="Verdana" w:hAnsi="Verdana"/>
          <w:sz w:val="22"/>
          <w:szCs w:val="22"/>
          <w:lang w:val="en-US"/>
        </w:rPr>
        <w:t>Prévenir</w:t>
      </w:r>
      <w:proofErr w:type="spellEnd"/>
      <w:r w:rsidRPr="001E0513">
        <w:rPr>
          <w:rFonts w:ascii="Verdana" w:hAnsi="Verdana"/>
          <w:sz w:val="22"/>
          <w:szCs w:val="22"/>
          <w:lang w:val="en-US"/>
        </w:rPr>
        <w:t xml:space="preserve"> la contamination </w:t>
      </w:r>
      <w:proofErr w:type="spellStart"/>
      <w:proofErr w:type="gramStart"/>
      <w:r w:rsidRPr="001E0513">
        <w:rPr>
          <w:rFonts w:ascii="Verdana" w:hAnsi="Verdana"/>
          <w:sz w:val="22"/>
          <w:szCs w:val="22"/>
          <w:lang w:val="en-US"/>
        </w:rPr>
        <w:t>est</w:t>
      </w:r>
      <w:proofErr w:type="spellEnd"/>
      <w:proofErr w:type="gramEnd"/>
      <w:r w:rsidRPr="001E0513">
        <w:rPr>
          <w:rFonts w:ascii="Verdana" w:hAnsi="Verdana"/>
          <w:sz w:val="22"/>
          <w:szCs w:val="22"/>
          <w:lang w:val="en-US"/>
        </w:rPr>
        <w:t xml:space="preserve"> </w:t>
      </w:r>
      <w:proofErr w:type="spellStart"/>
      <w:r w:rsidRPr="001E0513">
        <w:rPr>
          <w:rFonts w:ascii="Verdana" w:hAnsi="Verdana"/>
          <w:sz w:val="22"/>
          <w:szCs w:val="22"/>
          <w:lang w:val="en-US"/>
        </w:rPr>
        <w:t>une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préoccupation</w:t>
      </w:r>
      <w:proofErr w:type="spellEnd"/>
      <w:r w:rsidRPr="001E0513">
        <w:rPr>
          <w:rFonts w:ascii="Verdana" w:hAnsi="Verdana"/>
          <w:sz w:val="22"/>
          <w:szCs w:val="22"/>
          <w:lang w:val="en-US"/>
        </w:rPr>
        <w:t xml:space="preserve"> majeure </w:t>
      </w:r>
      <w:proofErr w:type="spellStart"/>
      <w:r w:rsidRPr="001E0513">
        <w:rPr>
          <w:rFonts w:ascii="Verdana" w:hAnsi="Verdana"/>
          <w:sz w:val="22"/>
          <w:szCs w:val="22"/>
          <w:lang w:val="en-US"/>
        </w:rPr>
        <w:t>dans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l’industrie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alimentaire</w:t>
      </w:r>
      <w:proofErr w:type="spellEnd"/>
      <w:r w:rsidRPr="001E0513">
        <w:rPr>
          <w:rFonts w:ascii="Verdana" w:hAnsi="Verdana"/>
          <w:sz w:val="22"/>
          <w:szCs w:val="22"/>
          <w:lang w:val="en-US"/>
        </w:rPr>
        <w:t xml:space="preserve">. Les </w:t>
      </w:r>
      <w:proofErr w:type="spellStart"/>
      <w:r w:rsidRPr="001E0513">
        <w:rPr>
          <w:rFonts w:ascii="Verdana" w:hAnsi="Verdana"/>
          <w:sz w:val="22"/>
          <w:szCs w:val="22"/>
          <w:lang w:val="en-US"/>
        </w:rPr>
        <w:t>systèmes</w:t>
      </w:r>
      <w:proofErr w:type="spellEnd"/>
      <w:r w:rsidRPr="001E0513">
        <w:rPr>
          <w:rFonts w:ascii="Verdana" w:hAnsi="Verdana"/>
          <w:sz w:val="22"/>
          <w:szCs w:val="22"/>
          <w:lang w:val="en-US"/>
        </w:rPr>
        <w:t xml:space="preserve"> de </w:t>
      </w:r>
      <w:proofErr w:type="spellStart"/>
      <w:r w:rsidRPr="001E0513">
        <w:rPr>
          <w:rFonts w:ascii="Verdana" w:hAnsi="Verdana"/>
          <w:sz w:val="22"/>
          <w:szCs w:val="22"/>
          <w:lang w:val="en-US"/>
        </w:rPr>
        <w:t>nettoyage</w:t>
      </w:r>
      <w:proofErr w:type="spellEnd"/>
      <w:r w:rsidRPr="001E0513">
        <w:rPr>
          <w:rFonts w:ascii="Verdana" w:hAnsi="Verdana"/>
          <w:sz w:val="22"/>
          <w:szCs w:val="22"/>
          <w:lang w:val="en-US"/>
        </w:rPr>
        <w:t xml:space="preserve"> à mousse </w:t>
      </w:r>
      <w:proofErr w:type="spellStart"/>
      <w:r w:rsidRPr="001E0513">
        <w:rPr>
          <w:rFonts w:ascii="Verdana" w:hAnsi="Verdana"/>
          <w:sz w:val="22"/>
          <w:szCs w:val="22"/>
          <w:lang w:val="en-US"/>
        </w:rPr>
        <w:t>traditionnels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utilisent</w:t>
      </w:r>
      <w:proofErr w:type="spellEnd"/>
      <w:r w:rsidRPr="001E0513">
        <w:rPr>
          <w:rFonts w:ascii="Verdana" w:hAnsi="Verdana"/>
          <w:sz w:val="22"/>
          <w:szCs w:val="22"/>
          <w:lang w:val="en-US"/>
        </w:rPr>
        <w:t xml:space="preserve"> de </w:t>
      </w:r>
      <w:proofErr w:type="spellStart"/>
      <w:r w:rsidRPr="001E0513">
        <w:rPr>
          <w:rFonts w:ascii="Verdana" w:hAnsi="Verdana"/>
          <w:sz w:val="22"/>
          <w:szCs w:val="22"/>
          <w:lang w:val="en-US"/>
        </w:rPr>
        <w:t>l'air</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comprimé</w:t>
      </w:r>
      <w:proofErr w:type="spellEnd"/>
      <w:r w:rsidRPr="001E0513">
        <w:rPr>
          <w:rFonts w:ascii="Verdana" w:hAnsi="Verdana"/>
          <w:sz w:val="22"/>
          <w:szCs w:val="22"/>
          <w:lang w:val="en-US"/>
        </w:rPr>
        <w:t xml:space="preserve">, de </w:t>
      </w:r>
      <w:proofErr w:type="spellStart"/>
      <w:r w:rsidRPr="001E0513">
        <w:rPr>
          <w:rFonts w:ascii="Verdana" w:hAnsi="Verdana"/>
          <w:sz w:val="22"/>
          <w:szCs w:val="22"/>
          <w:lang w:val="en-US"/>
        </w:rPr>
        <w:t>sorte</w:t>
      </w:r>
      <w:proofErr w:type="spellEnd"/>
      <w:r w:rsidRPr="001E0513">
        <w:rPr>
          <w:rFonts w:ascii="Verdana" w:hAnsi="Verdana"/>
          <w:sz w:val="22"/>
          <w:szCs w:val="22"/>
          <w:lang w:val="en-US"/>
        </w:rPr>
        <w:t xml:space="preserve"> que le </w:t>
      </w:r>
      <w:proofErr w:type="spellStart"/>
      <w:r w:rsidRPr="001E0513">
        <w:rPr>
          <w:rFonts w:ascii="Verdana" w:hAnsi="Verdana"/>
          <w:sz w:val="22"/>
          <w:szCs w:val="22"/>
          <w:lang w:val="en-US"/>
        </w:rPr>
        <w:t>risque</w:t>
      </w:r>
      <w:proofErr w:type="spellEnd"/>
      <w:r w:rsidRPr="001E0513">
        <w:rPr>
          <w:rFonts w:ascii="Verdana" w:hAnsi="Verdana"/>
          <w:sz w:val="22"/>
          <w:szCs w:val="22"/>
          <w:lang w:val="en-US"/>
        </w:rPr>
        <w:t xml:space="preserve"> de contamination </w:t>
      </w:r>
      <w:proofErr w:type="spellStart"/>
      <w:r w:rsidRPr="001E0513">
        <w:rPr>
          <w:rFonts w:ascii="Verdana" w:hAnsi="Verdana"/>
          <w:sz w:val="22"/>
          <w:szCs w:val="22"/>
          <w:lang w:val="en-US"/>
        </w:rPr>
        <w:t>n'est</w:t>
      </w:r>
      <w:proofErr w:type="spellEnd"/>
      <w:r w:rsidRPr="001E0513">
        <w:rPr>
          <w:rFonts w:ascii="Verdana" w:hAnsi="Verdana"/>
          <w:sz w:val="22"/>
          <w:szCs w:val="22"/>
          <w:lang w:val="en-US"/>
        </w:rPr>
        <w:t xml:space="preserve"> pas </w:t>
      </w:r>
      <w:proofErr w:type="spellStart"/>
      <w:r w:rsidRPr="001E0513">
        <w:rPr>
          <w:rFonts w:ascii="Verdana" w:hAnsi="Verdana"/>
          <w:sz w:val="22"/>
          <w:szCs w:val="22"/>
          <w:lang w:val="en-US"/>
        </w:rPr>
        <w:t>inexistant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En</w:t>
      </w:r>
      <w:proofErr w:type="spellEnd"/>
      <w:r w:rsidRPr="001E0513">
        <w:rPr>
          <w:rFonts w:ascii="Verdana" w:hAnsi="Verdana"/>
          <w:sz w:val="22"/>
          <w:szCs w:val="22"/>
          <w:lang w:val="en-US"/>
        </w:rPr>
        <w:t xml:space="preserve"> </w:t>
      </w:r>
      <w:proofErr w:type="spellStart"/>
      <w:proofErr w:type="gramStart"/>
      <w:r w:rsidRPr="001E0513">
        <w:rPr>
          <w:rFonts w:ascii="Verdana" w:hAnsi="Verdana"/>
          <w:sz w:val="22"/>
          <w:szCs w:val="22"/>
          <w:lang w:val="en-US"/>
        </w:rPr>
        <w:t>cas</w:t>
      </w:r>
      <w:proofErr w:type="spellEnd"/>
      <w:proofErr w:type="gramEnd"/>
      <w:r w:rsidRPr="001E0513">
        <w:rPr>
          <w:rFonts w:ascii="Verdana" w:hAnsi="Verdana"/>
          <w:sz w:val="22"/>
          <w:szCs w:val="22"/>
          <w:lang w:val="en-US"/>
        </w:rPr>
        <w:t xml:space="preserve"> de </w:t>
      </w:r>
      <w:proofErr w:type="spellStart"/>
      <w:r w:rsidRPr="001E0513">
        <w:rPr>
          <w:rFonts w:ascii="Verdana" w:hAnsi="Verdana"/>
          <w:sz w:val="22"/>
          <w:szCs w:val="22"/>
          <w:lang w:val="en-US"/>
        </w:rPr>
        <w:t>fuite</w:t>
      </w:r>
      <w:proofErr w:type="spellEnd"/>
      <w:r w:rsidRPr="001E0513">
        <w:rPr>
          <w:rFonts w:ascii="Verdana" w:hAnsi="Verdana"/>
          <w:sz w:val="22"/>
          <w:szCs w:val="22"/>
          <w:lang w:val="en-US"/>
        </w:rPr>
        <w:t xml:space="preserve">, les </w:t>
      </w:r>
      <w:proofErr w:type="spellStart"/>
      <w:r w:rsidRPr="001E0513">
        <w:rPr>
          <w:rFonts w:ascii="Verdana" w:hAnsi="Verdana"/>
          <w:sz w:val="22"/>
          <w:szCs w:val="22"/>
          <w:lang w:val="en-US"/>
        </w:rPr>
        <w:t>produits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chimiques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peuvent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pénétrer</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dans</w:t>
      </w:r>
      <w:proofErr w:type="spellEnd"/>
      <w:r w:rsidRPr="001E0513">
        <w:rPr>
          <w:rFonts w:ascii="Verdana" w:hAnsi="Verdana"/>
          <w:sz w:val="22"/>
          <w:szCs w:val="22"/>
          <w:lang w:val="en-US"/>
        </w:rPr>
        <w:t xml:space="preserve"> le </w:t>
      </w:r>
      <w:proofErr w:type="spellStart"/>
      <w:r w:rsidRPr="001E0513">
        <w:rPr>
          <w:rFonts w:ascii="Verdana" w:hAnsi="Verdana"/>
          <w:sz w:val="22"/>
          <w:szCs w:val="22"/>
          <w:lang w:val="en-US"/>
        </w:rPr>
        <w:t>processus</w:t>
      </w:r>
      <w:proofErr w:type="spellEnd"/>
      <w:r w:rsidRPr="001E0513">
        <w:rPr>
          <w:rFonts w:ascii="Verdana" w:hAnsi="Verdana"/>
          <w:sz w:val="22"/>
          <w:szCs w:val="22"/>
          <w:lang w:val="en-US"/>
        </w:rPr>
        <w:t xml:space="preserve"> via la </w:t>
      </w:r>
      <w:proofErr w:type="spellStart"/>
      <w:r w:rsidRPr="001E0513">
        <w:rPr>
          <w:rFonts w:ascii="Verdana" w:hAnsi="Verdana"/>
          <w:sz w:val="22"/>
          <w:szCs w:val="22"/>
          <w:lang w:val="en-US"/>
        </w:rPr>
        <w:t>ligne</w:t>
      </w:r>
      <w:proofErr w:type="spellEnd"/>
      <w:r w:rsidRPr="001E0513">
        <w:rPr>
          <w:rFonts w:ascii="Verdana" w:hAnsi="Verdana"/>
          <w:sz w:val="22"/>
          <w:szCs w:val="22"/>
          <w:lang w:val="en-US"/>
        </w:rPr>
        <w:t xml:space="preserve"> de </w:t>
      </w:r>
      <w:proofErr w:type="spellStart"/>
      <w:r w:rsidRPr="001E0513">
        <w:rPr>
          <w:rFonts w:ascii="Verdana" w:hAnsi="Verdana"/>
          <w:sz w:val="22"/>
          <w:szCs w:val="22"/>
          <w:lang w:val="en-US"/>
        </w:rPr>
        <w:t>décharge</w:t>
      </w:r>
      <w:proofErr w:type="spellEnd"/>
      <w:r w:rsidRPr="001E0513">
        <w:rPr>
          <w:rFonts w:ascii="Verdana" w:hAnsi="Verdana"/>
          <w:sz w:val="22"/>
          <w:szCs w:val="22"/>
          <w:lang w:val="en-US"/>
        </w:rPr>
        <w:t xml:space="preserve"> qui </w:t>
      </w:r>
      <w:proofErr w:type="spellStart"/>
      <w:r w:rsidRPr="001E0513">
        <w:rPr>
          <w:rFonts w:ascii="Verdana" w:hAnsi="Verdana"/>
          <w:sz w:val="22"/>
          <w:szCs w:val="22"/>
          <w:lang w:val="en-US"/>
        </w:rPr>
        <w:t>est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utilisée</w:t>
      </w:r>
      <w:proofErr w:type="spellEnd"/>
      <w:r w:rsidRPr="001E0513">
        <w:rPr>
          <w:rFonts w:ascii="Verdana" w:hAnsi="Verdana"/>
          <w:sz w:val="22"/>
          <w:szCs w:val="22"/>
          <w:lang w:val="en-US"/>
        </w:rPr>
        <w:t xml:space="preserve"> par </w:t>
      </w:r>
      <w:proofErr w:type="spellStart"/>
      <w:r w:rsidRPr="001E0513">
        <w:rPr>
          <w:rFonts w:ascii="Verdana" w:hAnsi="Verdana"/>
          <w:sz w:val="22"/>
          <w:szCs w:val="22"/>
          <w:lang w:val="en-US"/>
        </w:rPr>
        <w:t>d'autres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équipements</w:t>
      </w:r>
      <w:proofErr w:type="spellEnd"/>
      <w:r w:rsidRPr="001E0513">
        <w:rPr>
          <w:rFonts w:ascii="Verdana" w:hAnsi="Verdana"/>
          <w:sz w:val="22"/>
          <w:szCs w:val="22"/>
          <w:lang w:val="en-US"/>
        </w:rPr>
        <w:t xml:space="preserve">. Avec le </w:t>
      </w:r>
      <w:proofErr w:type="spellStart"/>
      <w:r w:rsidRPr="001E0513">
        <w:rPr>
          <w:rFonts w:ascii="Verdana" w:hAnsi="Verdana"/>
          <w:sz w:val="22"/>
          <w:szCs w:val="22"/>
          <w:lang w:val="en-US"/>
        </w:rPr>
        <w:t>système</w:t>
      </w:r>
      <w:proofErr w:type="spellEnd"/>
      <w:r w:rsidRPr="001E0513">
        <w:rPr>
          <w:rFonts w:ascii="Verdana" w:hAnsi="Verdana"/>
          <w:sz w:val="22"/>
          <w:szCs w:val="22"/>
          <w:lang w:val="en-US"/>
        </w:rPr>
        <w:t xml:space="preserve"> Click &amp; Clean HPJET de DOSANOVA, </w:t>
      </w:r>
      <w:proofErr w:type="spellStart"/>
      <w:proofErr w:type="gramStart"/>
      <w:r w:rsidRPr="001E0513">
        <w:rPr>
          <w:rFonts w:ascii="Verdana" w:hAnsi="Verdana"/>
          <w:sz w:val="22"/>
          <w:szCs w:val="22"/>
          <w:lang w:val="en-US"/>
        </w:rPr>
        <w:t>ce</w:t>
      </w:r>
      <w:proofErr w:type="spellEnd"/>
      <w:proofErr w:type="gramEnd"/>
      <w:r w:rsidRPr="001E0513">
        <w:rPr>
          <w:rFonts w:ascii="Verdana" w:hAnsi="Verdana"/>
          <w:sz w:val="22"/>
          <w:szCs w:val="22"/>
          <w:lang w:val="en-US"/>
        </w:rPr>
        <w:t xml:space="preserve"> </w:t>
      </w:r>
      <w:proofErr w:type="spellStart"/>
      <w:r w:rsidRPr="001E0513">
        <w:rPr>
          <w:rFonts w:ascii="Verdana" w:hAnsi="Verdana"/>
          <w:sz w:val="22"/>
          <w:szCs w:val="22"/>
          <w:lang w:val="en-US"/>
        </w:rPr>
        <w:t>risque</w:t>
      </w:r>
      <w:proofErr w:type="spellEnd"/>
      <w:r w:rsidRPr="001E0513">
        <w:rPr>
          <w:rFonts w:ascii="Verdana" w:hAnsi="Verdana"/>
          <w:sz w:val="22"/>
          <w:szCs w:val="22"/>
          <w:lang w:val="en-US"/>
        </w:rPr>
        <w:t xml:space="preserve"> de contamination </w:t>
      </w:r>
      <w:proofErr w:type="spellStart"/>
      <w:r w:rsidRPr="001E0513">
        <w:rPr>
          <w:rFonts w:ascii="Verdana" w:hAnsi="Verdana"/>
          <w:sz w:val="22"/>
          <w:szCs w:val="22"/>
          <w:lang w:val="en-US"/>
        </w:rPr>
        <w:t>est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totalement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exclu</w:t>
      </w:r>
      <w:proofErr w:type="spellEnd"/>
      <w:r w:rsidRPr="001E0513">
        <w:rPr>
          <w:rFonts w:ascii="Verdana" w:hAnsi="Verdana"/>
          <w:sz w:val="22"/>
          <w:szCs w:val="22"/>
          <w:lang w:val="en-US"/>
        </w:rPr>
        <w:t xml:space="preserve">. DOSANOVA Click &amp; Clean HPJET </w:t>
      </w:r>
      <w:proofErr w:type="spellStart"/>
      <w:proofErr w:type="gramStart"/>
      <w:r w:rsidRPr="001E0513">
        <w:rPr>
          <w:rFonts w:ascii="Verdana" w:hAnsi="Verdana"/>
          <w:sz w:val="22"/>
          <w:szCs w:val="22"/>
          <w:lang w:val="en-US"/>
        </w:rPr>
        <w:t>est</w:t>
      </w:r>
      <w:proofErr w:type="spellEnd"/>
      <w:proofErr w:type="gramEnd"/>
      <w:r w:rsidRPr="001E0513">
        <w:rPr>
          <w:rFonts w:ascii="Verdana" w:hAnsi="Verdana"/>
          <w:sz w:val="22"/>
          <w:szCs w:val="22"/>
          <w:lang w:val="en-US"/>
        </w:rPr>
        <w:t xml:space="preserve"> un </w:t>
      </w:r>
      <w:proofErr w:type="spellStart"/>
      <w:r w:rsidRPr="001E0513">
        <w:rPr>
          <w:rFonts w:ascii="Verdana" w:hAnsi="Verdana"/>
          <w:sz w:val="22"/>
          <w:szCs w:val="22"/>
          <w:lang w:val="en-US"/>
        </w:rPr>
        <w:t>système</w:t>
      </w:r>
      <w:proofErr w:type="spellEnd"/>
      <w:r w:rsidRPr="001E0513">
        <w:rPr>
          <w:rFonts w:ascii="Verdana" w:hAnsi="Verdana"/>
          <w:sz w:val="22"/>
          <w:szCs w:val="22"/>
          <w:lang w:val="en-US"/>
        </w:rPr>
        <w:t xml:space="preserve"> de </w:t>
      </w:r>
      <w:proofErr w:type="spellStart"/>
      <w:r w:rsidRPr="001E0513">
        <w:rPr>
          <w:rFonts w:ascii="Verdana" w:hAnsi="Verdana"/>
          <w:sz w:val="22"/>
          <w:szCs w:val="22"/>
          <w:lang w:val="en-US"/>
        </w:rPr>
        <w:t>nettoyage</w:t>
      </w:r>
      <w:proofErr w:type="spellEnd"/>
      <w:r w:rsidRPr="001E0513">
        <w:rPr>
          <w:rFonts w:ascii="Verdana" w:hAnsi="Verdana"/>
          <w:sz w:val="22"/>
          <w:szCs w:val="22"/>
          <w:lang w:val="en-US"/>
        </w:rPr>
        <w:t xml:space="preserve"> par mousse </w:t>
      </w:r>
      <w:proofErr w:type="spellStart"/>
      <w:r w:rsidRPr="001E0513">
        <w:rPr>
          <w:rFonts w:ascii="Verdana" w:hAnsi="Verdana"/>
          <w:sz w:val="22"/>
          <w:szCs w:val="22"/>
          <w:lang w:val="en-US"/>
        </w:rPr>
        <w:t>bien</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pensé</w:t>
      </w:r>
      <w:proofErr w:type="spellEnd"/>
      <w:r w:rsidRPr="001E0513">
        <w:rPr>
          <w:rFonts w:ascii="Verdana" w:hAnsi="Verdana"/>
          <w:sz w:val="22"/>
          <w:szCs w:val="22"/>
          <w:lang w:val="en-US"/>
        </w:rPr>
        <w:t xml:space="preserve"> qui ne </w:t>
      </w:r>
      <w:proofErr w:type="spellStart"/>
      <w:r w:rsidRPr="001E0513">
        <w:rPr>
          <w:rFonts w:ascii="Verdana" w:hAnsi="Verdana"/>
          <w:sz w:val="22"/>
          <w:szCs w:val="22"/>
          <w:lang w:val="en-US"/>
        </w:rPr>
        <w:t>nécessite</w:t>
      </w:r>
      <w:proofErr w:type="spellEnd"/>
      <w:r w:rsidRPr="001E0513">
        <w:rPr>
          <w:rFonts w:ascii="Verdana" w:hAnsi="Verdana"/>
          <w:sz w:val="22"/>
          <w:szCs w:val="22"/>
          <w:lang w:val="en-US"/>
        </w:rPr>
        <w:t xml:space="preserve"> pas </w:t>
      </w:r>
      <w:proofErr w:type="spellStart"/>
      <w:r w:rsidRPr="001E0513">
        <w:rPr>
          <w:rFonts w:ascii="Verdana" w:hAnsi="Verdana"/>
          <w:sz w:val="22"/>
          <w:szCs w:val="22"/>
          <w:lang w:val="en-US"/>
        </w:rPr>
        <w:t>d'air</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comprimé</w:t>
      </w:r>
      <w:proofErr w:type="spellEnd"/>
      <w:r w:rsidRPr="001E0513">
        <w:rPr>
          <w:rFonts w:ascii="Verdana" w:hAnsi="Verdana"/>
          <w:sz w:val="22"/>
          <w:szCs w:val="22"/>
          <w:lang w:val="en-US"/>
        </w:rPr>
        <w:t xml:space="preserve">. La mousse </w:t>
      </w:r>
      <w:proofErr w:type="spellStart"/>
      <w:proofErr w:type="gramStart"/>
      <w:r w:rsidRPr="001E0513">
        <w:rPr>
          <w:rFonts w:ascii="Verdana" w:hAnsi="Verdana"/>
          <w:sz w:val="22"/>
          <w:szCs w:val="22"/>
          <w:lang w:val="en-US"/>
        </w:rPr>
        <w:t>est</w:t>
      </w:r>
      <w:proofErr w:type="spellEnd"/>
      <w:proofErr w:type="gramEnd"/>
      <w:r w:rsidRPr="001E0513">
        <w:rPr>
          <w:rFonts w:ascii="Verdana" w:hAnsi="Verdana"/>
          <w:sz w:val="22"/>
          <w:szCs w:val="22"/>
          <w:lang w:val="en-US"/>
        </w:rPr>
        <w:t xml:space="preserve"> </w:t>
      </w:r>
      <w:proofErr w:type="spellStart"/>
      <w:r w:rsidRPr="001E0513">
        <w:rPr>
          <w:rFonts w:ascii="Verdana" w:hAnsi="Verdana"/>
          <w:sz w:val="22"/>
          <w:szCs w:val="22"/>
          <w:lang w:val="en-US"/>
        </w:rPr>
        <w:t>formée</w:t>
      </w:r>
      <w:proofErr w:type="spellEnd"/>
      <w:r w:rsidRPr="001E0513">
        <w:rPr>
          <w:rFonts w:ascii="Verdana" w:hAnsi="Verdana"/>
          <w:sz w:val="22"/>
          <w:szCs w:val="22"/>
          <w:lang w:val="en-US"/>
        </w:rPr>
        <w:t xml:space="preserve"> à </w:t>
      </w:r>
      <w:proofErr w:type="spellStart"/>
      <w:r w:rsidRPr="001E0513">
        <w:rPr>
          <w:rFonts w:ascii="Verdana" w:hAnsi="Verdana"/>
          <w:sz w:val="22"/>
          <w:szCs w:val="22"/>
          <w:lang w:val="en-US"/>
        </w:rPr>
        <w:t>l'extrémité</w:t>
      </w:r>
      <w:proofErr w:type="spellEnd"/>
      <w:r w:rsidRPr="001E0513">
        <w:rPr>
          <w:rFonts w:ascii="Verdana" w:hAnsi="Verdana"/>
          <w:sz w:val="22"/>
          <w:szCs w:val="22"/>
          <w:lang w:val="en-US"/>
        </w:rPr>
        <w:t xml:space="preserve"> de la lance à </w:t>
      </w:r>
      <w:proofErr w:type="spellStart"/>
      <w:r w:rsidRPr="001E0513">
        <w:rPr>
          <w:rFonts w:ascii="Verdana" w:hAnsi="Verdana"/>
          <w:sz w:val="22"/>
          <w:szCs w:val="22"/>
          <w:lang w:val="en-US"/>
        </w:rPr>
        <w:t>l'aide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d'une</w:t>
      </w:r>
      <w:proofErr w:type="spellEnd"/>
      <w:r w:rsidRPr="001E0513">
        <w:rPr>
          <w:rFonts w:ascii="Verdana" w:hAnsi="Verdana"/>
          <w:sz w:val="22"/>
          <w:szCs w:val="22"/>
          <w:lang w:val="en-US"/>
        </w:rPr>
        <w:t xml:space="preserve"> tête de </w:t>
      </w:r>
      <w:proofErr w:type="spellStart"/>
      <w:r w:rsidRPr="001E0513">
        <w:rPr>
          <w:rFonts w:ascii="Verdana" w:hAnsi="Verdana"/>
          <w:sz w:val="22"/>
          <w:szCs w:val="22"/>
          <w:lang w:val="en-US"/>
        </w:rPr>
        <w:t>moussage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spécialement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développée</w:t>
      </w:r>
      <w:proofErr w:type="spellEnd"/>
      <w:r w:rsidRPr="001E0513">
        <w:rPr>
          <w:rFonts w:ascii="Verdana" w:hAnsi="Verdana"/>
          <w:sz w:val="22"/>
          <w:szCs w:val="22"/>
          <w:lang w:val="en-US"/>
        </w:rPr>
        <w:t xml:space="preserve">. </w:t>
      </w:r>
      <w:proofErr w:type="gramStart"/>
      <w:r w:rsidRPr="001E0513">
        <w:rPr>
          <w:rFonts w:ascii="Verdana" w:hAnsi="Verdana"/>
          <w:sz w:val="22"/>
          <w:szCs w:val="22"/>
          <w:lang w:val="en-US"/>
        </w:rPr>
        <w:t>Un</w:t>
      </w:r>
      <w:proofErr w:type="gramEnd"/>
      <w:r w:rsidRPr="001E0513">
        <w:rPr>
          <w:rFonts w:ascii="Verdana" w:hAnsi="Verdana"/>
          <w:sz w:val="22"/>
          <w:szCs w:val="22"/>
          <w:lang w:val="en-US"/>
        </w:rPr>
        <w:t xml:space="preserve"> </w:t>
      </w:r>
      <w:proofErr w:type="spellStart"/>
      <w:r w:rsidRPr="001E0513">
        <w:rPr>
          <w:rFonts w:ascii="Verdana" w:hAnsi="Verdana"/>
          <w:sz w:val="22"/>
          <w:szCs w:val="22"/>
          <w:lang w:val="en-US"/>
        </w:rPr>
        <w:t>avantage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supplémentaire</w:t>
      </w:r>
      <w:proofErr w:type="spellEnd"/>
      <w:r w:rsidRPr="001E0513">
        <w:rPr>
          <w:rFonts w:ascii="Verdana" w:hAnsi="Verdana"/>
          <w:sz w:val="22"/>
          <w:szCs w:val="22"/>
          <w:lang w:val="en-US"/>
        </w:rPr>
        <w:t xml:space="preserve"> car la </w:t>
      </w:r>
      <w:proofErr w:type="spellStart"/>
      <w:r w:rsidRPr="001E0513">
        <w:rPr>
          <w:rFonts w:ascii="Verdana" w:hAnsi="Verdana"/>
          <w:sz w:val="22"/>
          <w:szCs w:val="22"/>
          <w:lang w:val="en-US"/>
        </w:rPr>
        <w:t>qualité</w:t>
      </w:r>
      <w:proofErr w:type="spellEnd"/>
      <w:r w:rsidRPr="001E0513">
        <w:rPr>
          <w:rFonts w:ascii="Verdana" w:hAnsi="Verdana"/>
          <w:sz w:val="22"/>
          <w:szCs w:val="22"/>
          <w:lang w:val="en-US"/>
        </w:rPr>
        <w:t xml:space="preserve"> de la mousse </w:t>
      </w:r>
      <w:proofErr w:type="spellStart"/>
      <w:r w:rsidRPr="001E0513">
        <w:rPr>
          <w:rFonts w:ascii="Verdana" w:hAnsi="Verdana"/>
          <w:sz w:val="22"/>
          <w:szCs w:val="22"/>
          <w:lang w:val="en-US"/>
        </w:rPr>
        <w:t>est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conservée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quelle</w:t>
      </w:r>
      <w:proofErr w:type="spellEnd"/>
      <w:r w:rsidRPr="001E0513">
        <w:rPr>
          <w:rFonts w:ascii="Verdana" w:hAnsi="Verdana"/>
          <w:sz w:val="22"/>
          <w:szCs w:val="22"/>
          <w:lang w:val="en-US"/>
        </w:rPr>
        <w:t xml:space="preserve"> que </w:t>
      </w:r>
      <w:proofErr w:type="spellStart"/>
      <w:r w:rsidRPr="001E0513">
        <w:rPr>
          <w:rFonts w:ascii="Verdana" w:hAnsi="Verdana"/>
          <w:sz w:val="22"/>
          <w:szCs w:val="22"/>
          <w:lang w:val="en-US"/>
        </w:rPr>
        <w:t>soit</w:t>
      </w:r>
      <w:proofErr w:type="spellEnd"/>
      <w:r w:rsidRPr="001E0513">
        <w:rPr>
          <w:rFonts w:ascii="Verdana" w:hAnsi="Verdana"/>
          <w:sz w:val="22"/>
          <w:szCs w:val="22"/>
          <w:lang w:val="en-US"/>
        </w:rPr>
        <w:t xml:space="preserve"> la </w:t>
      </w:r>
      <w:proofErr w:type="spellStart"/>
      <w:r w:rsidRPr="001E0513">
        <w:rPr>
          <w:rFonts w:ascii="Verdana" w:hAnsi="Verdana"/>
          <w:sz w:val="22"/>
          <w:szCs w:val="22"/>
          <w:lang w:val="en-US"/>
        </w:rPr>
        <w:t>longueur</w:t>
      </w:r>
      <w:proofErr w:type="spellEnd"/>
      <w:r w:rsidRPr="001E0513">
        <w:rPr>
          <w:rFonts w:ascii="Verdana" w:hAnsi="Verdana"/>
          <w:sz w:val="22"/>
          <w:szCs w:val="22"/>
          <w:lang w:val="en-US"/>
        </w:rPr>
        <w:t xml:space="preserve"> du </w:t>
      </w:r>
      <w:proofErr w:type="spellStart"/>
      <w:r w:rsidRPr="001E0513">
        <w:rPr>
          <w:rFonts w:ascii="Verdana" w:hAnsi="Verdana"/>
          <w:sz w:val="22"/>
          <w:szCs w:val="22"/>
          <w:lang w:val="en-US"/>
        </w:rPr>
        <w:t>tuyau</w:t>
      </w:r>
      <w:proofErr w:type="spellEnd"/>
      <w:r w:rsidRPr="001E0513">
        <w:rPr>
          <w:rFonts w:ascii="Verdana" w:hAnsi="Verdana"/>
          <w:sz w:val="22"/>
          <w:szCs w:val="22"/>
          <w:lang w:val="en-US"/>
        </w:rPr>
        <w:t xml:space="preserve">. Des </w:t>
      </w:r>
      <w:proofErr w:type="spellStart"/>
      <w:r w:rsidRPr="001E0513">
        <w:rPr>
          <w:rFonts w:ascii="Verdana" w:hAnsi="Verdana"/>
          <w:sz w:val="22"/>
          <w:szCs w:val="22"/>
          <w:lang w:val="en-US"/>
        </w:rPr>
        <w:t>tuyaux</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pouvant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atteindre</w:t>
      </w:r>
      <w:proofErr w:type="spellEnd"/>
      <w:r w:rsidRPr="001E0513">
        <w:rPr>
          <w:rFonts w:ascii="Verdana" w:hAnsi="Verdana"/>
          <w:sz w:val="22"/>
          <w:szCs w:val="22"/>
          <w:lang w:val="en-US"/>
        </w:rPr>
        <w:t xml:space="preserve"> 60 </w:t>
      </w:r>
      <w:proofErr w:type="spellStart"/>
      <w:r w:rsidRPr="001E0513">
        <w:rPr>
          <w:rFonts w:ascii="Verdana" w:hAnsi="Verdana"/>
          <w:sz w:val="22"/>
          <w:szCs w:val="22"/>
          <w:lang w:val="en-US"/>
        </w:rPr>
        <w:t>mètres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peuvent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être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utilisés</w:t>
      </w:r>
      <w:proofErr w:type="spellEnd"/>
      <w:r w:rsidRPr="001E0513">
        <w:rPr>
          <w:rFonts w:ascii="Verdana" w:hAnsi="Verdana"/>
          <w:sz w:val="22"/>
          <w:szCs w:val="22"/>
          <w:lang w:val="en-US"/>
        </w:rPr>
        <w:t xml:space="preserve">, </w:t>
      </w:r>
      <w:proofErr w:type="spellStart"/>
      <w:proofErr w:type="gramStart"/>
      <w:r w:rsidRPr="001E0513">
        <w:rPr>
          <w:rFonts w:ascii="Verdana" w:hAnsi="Verdana"/>
          <w:sz w:val="22"/>
          <w:szCs w:val="22"/>
          <w:lang w:val="en-US"/>
        </w:rPr>
        <w:t>ce</w:t>
      </w:r>
      <w:proofErr w:type="spellEnd"/>
      <w:proofErr w:type="gramEnd"/>
      <w:r w:rsidRPr="001E0513">
        <w:rPr>
          <w:rFonts w:ascii="Verdana" w:hAnsi="Verdana"/>
          <w:sz w:val="22"/>
          <w:szCs w:val="22"/>
          <w:lang w:val="en-US"/>
        </w:rPr>
        <w:t xml:space="preserve"> qui </w:t>
      </w:r>
      <w:proofErr w:type="spellStart"/>
      <w:r w:rsidRPr="001E0513">
        <w:rPr>
          <w:rFonts w:ascii="Verdana" w:hAnsi="Verdana"/>
          <w:sz w:val="22"/>
          <w:szCs w:val="22"/>
          <w:lang w:val="en-US"/>
        </w:rPr>
        <w:t>entraîne</w:t>
      </w:r>
      <w:proofErr w:type="spellEnd"/>
      <w:r w:rsidRPr="001E0513">
        <w:rPr>
          <w:rFonts w:ascii="Verdana" w:hAnsi="Verdana"/>
          <w:sz w:val="22"/>
          <w:szCs w:val="22"/>
          <w:lang w:val="en-US"/>
        </w:rPr>
        <w:t xml:space="preserve"> des </w:t>
      </w:r>
      <w:proofErr w:type="spellStart"/>
      <w:r w:rsidRPr="001E0513">
        <w:rPr>
          <w:rFonts w:ascii="Verdana" w:hAnsi="Verdana"/>
          <w:sz w:val="22"/>
          <w:szCs w:val="22"/>
          <w:lang w:val="en-US"/>
        </w:rPr>
        <w:t>économies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considérables</w:t>
      </w:r>
      <w:proofErr w:type="spellEnd"/>
      <w:r w:rsidRPr="001E0513">
        <w:rPr>
          <w:rFonts w:ascii="Verdana" w:hAnsi="Verdana"/>
          <w:sz w:val="22"/>
          <w:szCs w:val="22"/>
          <w:lang w:val="en-US"/>
        </w:rPr>
        <w:t xml:space="preserve"> du fait du </w:t>
      </w:r>
      <w:proofErr w:type="spellStart"/>
      <w:r w:rsidRPr="001E0513">
        <w:rPr>
          <w:rFonts w:ascii="Verdana" w:hAnsi="Verdana"/>
          <w:sz w:val="22"/>
          <w:szCs w:val="22"/>
          <w:lang w:val="en-US"/>
        </w:rPr>
        <w:t>nombre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réduit</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d'installations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nécessaires</w:t>
      </w:r>
      <w:proofErr w:type="spellEnd"/>
      <w:r w:rsidRPr="001E0513">
        <w:rPr>
          <w:rFonts w:ascii="Verdana" w:hAnsi="Verdana"/>
          <w:sz w:val="22"/>
          <w:szCs w:val="22"/>
          <w:lang w:val="en-US"/>
        </w:rPr>
        <w:t xml:space="preserve">. Les </w:t>
      </w:r>
      <w:proofErr w:type="spellStart"/>
      <w:r w:rsidRPr="001E0513">
        <w:rPr>
          <w:rFonts w:ascii="Verdana" w:hAnsi="Verdana"/>
          <w:sz w:val="22"/>
          <w:szCs w:val="22"/>
          <w:lang w:val="en-US"/>
        </w:rPr>
        <w:t>entreprises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intéressées</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peuvent</w:t>
      </w:r>
      <w:proofErr w:type="spellEnd"/>
      <w:r w:rsidRPr="001E0513">
        <w:rPr>
          <w:rFonts w:ascii="Verdana" w:hAnsi="Verdana"/>
          <w:sz w:val="22"/>
          <w:szCs w:val="22"/>
          <w:lang w:val="en-US"/>
        </w:rPr>
        <w:t xml:space="preserve"> tester le </w:t>
      </w:r>
      <w:proofErr w:type="spellStart"/>
      <w:r w:rsidRPr="001E0513">
        <w:rPr>
          <w:rFonts w:ascii="Verdana" w:hAnsi="Verdana"/>
          <w:sz w:val="22"/>
          <w:szCs w:val="22"/>
          <w:lang w:val="en-US"/>
        </w:rPr>
        <w:t>système</w:t>
      </w:r>
      <w:proofErr w:type="spellEnd"/>
      <w:r w:rsidRPr="001E0513">
        <w:rPr>
          <w:rFonts w:ascii="Verdana" w:hAnsi="Verdana"/>
          <w:sz w:val="22"/>
          <w:szCs w:val="22"/>
          <w:lang w:val="en-US"/>
        </w:rPr>
        <w:t xml:space="preserve"> sans obligation pendant </w:t>
      </w:r>
      <w:proofErr w:type="spellStart"/>
      <w:r w:rsidRPr="001E0513">
        <w:rPr>
          <w:rFonts w:ascii="Verdana" w:hAnsi="Verdana"/>
          <w:sz w:val="22"/>
          <w:szCs w:val="22"/>
          <w:lang w:val="en-US"/>
        </w:rPr>
        <w:t>une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période</w:t>
      </w:r>
      <w:proofErr w:type="spellEnd"/>
      <w:r w:rsidRPr="001E0513">
        <w:rPr>
          <w:rFonts w:ascii="Verdana" w:hAnsi="Verdana"/>
          <w:sz w:val="22"/>
          <w:szCs w:val="22"/>
          <w:lang w:val="en-US"/>
        </w:rPr>
        <w:t xml:space="preserve"> </w:t>
      </w:r>
      <w:proofErr w:type="spellStart"/>
      <w:r w:rsidRPr="001E0513">
        <w:rPr>
          <w:rFonts w:ascii="Verdana" w:hAnsi="Verdana"/>
          <w:sz w:val="22"/>
          <w:szCs w:val="22"/>
          <w:lang w:val="en-US"/>
        </w:rPr>
        <w:t>d’essai</w:t>
      </w:r>
      <w:proofErr w:type="spellEnd"/>
      <w:r w:rsidRPr="001E0513">
        <w:rPr>
          <w:rFonts w:ascii="Verdana" w:hAnsi="Verdana"/>
          <w:sz w:val="22"/>
          <w:szCs w:val="22"/>
          <w:lang w:val="en-US"/>
        </w:rPr>
        <w:t xml:space="preserve"> de 2 </w:t>
      </w:r>
      <w:proofErr w:type="spellStart"/>
      <w:r w:rsidRPr="001E0513">
        <w:rPr>
          <w:rFonts w:ascii="Verdana" w:hAnsi="Verdana"/>
          <w:sz w:val="22"/>
          <w:szCs w:val="22"/>
          <w:lang w:val="en-US"/>
        </w:rPr>
        <w:t>semaines</w:t>
      </w:r>
      <w:proofErr w:type="spellEnd"/>
      <w:r w:rsidRPr="001E0513">
        <w:rPr>
          <w:rFonts w:ascii="Verdana" w:hAnsi="Verdana"/>
          <w:sz w:val="22"/>
          <w:szCs w:val="22"/>
          <w:lang w:val="en-US"/>
        </w:rPr>
        <w:t>.</w:t>
      </w:r>
    </w:p>
    <w:p w:rsidR="001E0513" w:rsidRPr="001E0513" w:rsidRDefault="001E0513" w:rsidP="001E0513">
      <w:pPr>
        <w:jc w:val="both"/>
        <w:rPr>
          <w:rFonts w:ascii="Verdana" w:hAnsi="Verdana"/>
          <w:sz w:val="22"/>
          <w:szCs w:val="22"/>
          <w:lang w:val="en-US"/>
        </w:rPr>
      </w:pPr>
      <w:bookmarkStart w:id="0" w:name="_GoBack"/>
      <w:bookmarkEnd w:id="0"/>
    </w:p>
    <w:p w:rsidR="00984031" w:rsidRPr="001E0513" w:rsidRDefault="00984031" w:rsidP="00984031">
      <w:pPr>
        <w:jc w:val="both"/>
        <w:rPr>
          <w:rFonts w:ascii="Verdana" w:hAnsi="Verdana"/>
          <w:sz w:val="18"/>
          <w:lang w:val="en-US"/>
        </w:rPr>
      </w:pPr>
    </w:p>
    <w:p w:rsidR="00984031" w:rsidRDefault="00984031" w:rsidP="00984031">
      <w:pPr>
        <w:jc w:val="both"/>
        <w:rPr>
          <w:rFonts w:ascii="Verdana" w:hAnsi="Verdana"/>
          <w:i/>
          <w:sz w:val="18"/>
        </w:rPr>
      </w:pPr>
      <w:r>
        <w:rPr>
          <w:rFonts w:ascii="Verdana" w:hAnsi="Verdana"/>
          <w:sz w:val="18"/>
        </w:rPr>
        <w:t>--------------------------------------------------------------------------------------------------------------</w:t>
      </w:r>
    </w:p>
    <w:p w:rsidR="00984031" w:rsidRDefault="00984031" w:rsidP="00984031">
      <w:pPr>
        <w:jc w:val="both"/>
        <w:rPr>
          <w:rFonts w:ascii="Verdana" w:hAnsi="Verdana"/>
          <w:i/>
          <w:sz w:val="18"/>
        </w:rPr>
      </w:pPr>
    </w:p>
    <w:p w:rsidR="00984031" w:rsidRDefault="00984031" w:rsidP="00984031">
      <w:pPr>
        <w:jc w:val="both"/>
        <w:rPr>
          <w:rFonts w:ascii="Verdana" w:hAnsi="Verdana"/>
          <w:sz w:val="18"/>
        </w:rPr>
      </w:pPr>
      <w:r>
        <w:rPr>
          <w:rFonts w:ascii="Verdana" w:hAnsi="Verdana"/>
          <w:sz w:val="18"/>
        </w:rPr>
        <w:t>Note pour</w:t>
      </w:r>
      <w:r w:rsidR="00E17F1F">
        <w:rPr>
          <w:rFonts w:ascii="Verdana" w:hAnsi="Verdana"/>
          <w:sz w:val="18"/>
        </w:rPr>
        <w:t xml:space="preserve"> la rédaction</w:t>
      </w:r>
      <w:r>
        <w:rPr>
          <w:rFonts w:ascii="Verdana" w:hAnsi="Verdana"/>
          <w:sz w:val="18"/>
        </w:rPr>
        <w:t xml:space="preserve">: pour de plus amples informations, vous pouvez contacter </w:t>
      </w:r>
      <w:r w:rsidR="00E17F1F">
        <w:rPr>
          <w:rFonts w:ascii="Verdana" w:hAnsi="Verdana"/>
          <w:sz w:val="18"/>
        </w:rPr>
        <w:t>Anita Geens</w:t>
      </w:r>
      <w:r>
        <w:rPr>
          <w:rFonts w:ascii="Verdana" w:hAnsi="Verdana"/>
          <w:sz w:val="18"/>
        </w:rPr>
        <w:t xml:space="preserve"> au :</w:t>
      </w:r>
      <w:r w:rsidR="00E17F1F">
        <w:rPr>
          <w:rFonts w:ascii="Helvetica" w:hAnsi="Helvetica"/>
          <w:sz w:val="18"/>
          <w:szCs w:val="18"/>
        </w:rPr>
        <w:t>+00 32 3 870 60 80</w:t>
      </w:r>
      <w:r>
        <w:rPr>
          <w:rFonts w:ascii="Verdana" w:hAnsi="Verdana"/>
          <w:sz w:val="18"/>
        </w:rPr>
        <w:t xml:space="preserve">: </w:t>
      </w:r>
      <w:hyperlink r:id="rId5" w:history="1">
        <w:r w:rsidR="00E17F1F" w:rsidRPr="003A2A53">
          <w:rPr>
            <w:rStyle w:val="Hyperlink"/>
            <w:rFonts w:ascii="Verdana" w:hAnsi="Verdana"/>
            <w:sz w:val="18"/>
          </w:rPr>
          <w:t>anita.geens@gillain.com</w:t>
        </w:r>
      </w:hyperlink>
      <w:r>
        <w:rPr>
          <w:rFonts w:ascii="Verdana" w:hAnsi="Verdana"/>
          <w:sz w:val="18"/>
        </w:rPr>
        <w:t>. Pour des illustrations, des logos et ce communiqué de presse sur papier, vous pouvez vous adresser à l’espace presse sur www.gillain.com</w:t>
      </w:r>
    </w:p>
    <w:p w:rsidR="00EC2E39" w:rsidRDefault="00EC2E39" w:rsidP="00984031">
      <w:pPr>
        <w:jc w:val="both"/>
        <w:rPr>
          <w:rFonts w:ascii="Helvetica" w:hAnsi="Helvetica"/>
          <w:b/>
          <w:i/>
          <w:sz w:val="18"/>
          <w:szCs w:val="18"/>
        </w:rPr>
      </w:pPr>
    </w:p>
    <w:p w:rsidR="00EC2E39" w:rsidRDefault="00EC2E39" w:rsidP="00EC2E39">
      <w:pPr>
        <w:jc w:val="both"/>
        <w:rPr>
          <w:rFonts w:ascii="Helvetica" w:hAnsi="Helvetica"/>
          <w:i/>
          <w:sz w:val="18"/>
          <w:szCs w:val="18"/>
        </w:rPr>
      </w:pPr>
      <w:r>
        <w:rPr>
          <w:rFonts w:ascii="Helvetica" w:hAnsi="Helvetica"/>
          <w:b/>
          <w:i/>
          <w:sz w:val="18"/>
          <w:szCs w:val="18"/>
        </w:rPr>
        <w:t xml:space="preserve">Heleon Group </w:t>
      </w:r>
      <w:r>
        <w:rPr>
          <w:rFonts w:ascii="Helvetica" w:hAnsi="Helvetica"/>
          <w:i/>
          <w:sz w:val="18"/>
          <w:szCs w:val="18"/>
        </w:rPr>
        <w:t>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(www.heleon-group.com)</w:t>
      </w:r>
    </w:p>
    <w:p w:rsidR="00EC2E39" w:rsidRDefault="00EC2E39" w:rsidP="00984031">
      <w:pPr>
        <w:jc w:val="both"/>
        <w:rPr>
          <w:rFonts w:ascii="Helvetica" w:hAnsi="Helvetica"/>
          <w:b/>
          <w:i/>
          <w:sz w:val="18"/>
          <w:szCs w:val="18"/>
        </w:rPr>
      </w:pPr>
    </w:p>
    <w:p w:rsidR="00984031" w:rsidRDefault="00984031" w:rsidP="00984031">
      <w:pPr>
        <w:jc w:val="both"/>
        <w:rPr>
          <w:rFonts w:ascii="Helvetica" w:hAnsi="Helvetica"/>
          <w:i/>
          <w:sz w:val="18"/>
          <w:szCs w:val="18"/>
        </w:rPr>
      </w:pPr>
      <w:r>
        <w:rPr>
          <w:rFonts w:ascii="Helvetica" w:hAnsi="Helvetica"/>
          <w:b/>
          <w:i/>
          <w:sz w:val="18"/>
          <w:szCs w:val="18"/>
        </w:rPr>
        <w:t>Gillain &amp; Co</w:t>
      </w:r>
      <w:r>
        <w:rPr>
          <w:rFonts w:ascii="Helvetica" w:hAnsi="Helvetica"/>
          <w:i/>
          <w:sz w:val="18"/>
          <w:szCs w:val="18"/>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orientation client, responsabilité environnementale et loyauté sont hautement appréciés au sein de l’entreprise. Chaque collaborateur est expert dans son domaine et remplit un important rôle de conseiller auprès du client.</w:t>
      </w:r>
      <w:r w:rsidR="00F475D4">
        <w:rPr>
          <w:rFonts w:ascii="Helvetica" w:hAnsi="Helvetica"/>
          <w:i/>
          <w:sz w:val="18"/>
          <w:szCs w:val="18"/>
        </w:rPr>
        <w:t xml:space="preserve"> Gillain &amp; Co appartient au Heleon Group depuis 5 avril 2018.</w:t>
      </w:r>
    </w:p>
    <w:p w:rsidR="00984031" w:rsidRDefault="00984031" w:rsidP="00984031">
      <w:pPr>
        <w:jc w:val="both"/>
        <w:rPr>
          <w:rFonts w:ascii="Helvetica" w:hAnsi="Helvetica"/>
          <w:i/>
          <w:sz w:val="18"/>
          <w:szCs w:val="18"/>
        </w:rPr>
      </w:pPr>
      <w:r>
        <w:rPr>
          <w:rFonts w:ascii="Helvetica" w:hAnsi="Helvetica"/>
          <w:i/>
          <w:sz w:val="18"/>
          <w:szCs w:val="18"/>
        </w:rPr>
        <w:t>(</w:t>
      </w:r>
      <w:hyperlink r:id="rId6" w:history="1">
        <w:r w:rsidR="001E0513" w:rsidRPr="00EE6943">
          <w:rPr>
            <w:rStyle w:val="Hyperlink"/>
            <w:rFonts w:ascii="Helvetica" w:hAnsi="Helvetica"/>
            <w:i/>
            <w:sz w:val="18"/>
            <w:szCs w:val="18"/>
          </w:rPr>
          <w:t>www.gillain.com</w:t>
        </w:r>
      </w:hyperlink>
      <w:r>
        <w:rPr>
          <w:rFonts w:ascii="Helvetica" w:hAnsi="Helvetica"/>
          <w:i/>
          <w:sz w:val="18"/>
          <w:szCs w:val="18"/>
        </w:rPr>
        <w:t>)</w:t>
      </w:r>
    </w:p>
    <w:p w:rsidR="001E0513" w:rsidRDefault="001E0513" w:rsidP="00984031">
      <w:pPr>
        <w:jc w:val="both"/>
        <w:rPr>
          <w:rFonts w:ascii="Helvetica" w:hAnsi="Helvetica"/>
          <w:i/>
          <w:sz w:val="18"/>
          <w:szCs w:val="18"/>
        </w:rPr>
      </w:pPr>
    </w:p>
    <w:p w:rsidR="001E0513" w:rsidRPr="001E0513" w:rsidRDefault="001E0513" w:rsidP="001E0513">
      <w:pPr>
        <w:jc w:val="both"/>
        <w:rPr>
          <w:rFonts w:ascii="Helvetica" w:hAnsi="Helvetica"/>
          <w:b/>
          <w:i/>
          <w:sz w:val="18"/>
          <w:szCs w:val="18"/>
        </w:rPr>
      </w:pPr>
    </w:p>
    <w:p w:rsidR="001E0513" w:rsidRPr="009D31D9" w:rsidRDefault="001E0513" w:rsidP="001E0513">
      <w:pPr>
        <w:jc w:val="both"/>
        <w:rPr>
          <w:rFonts w:ascii="Helvetica" w:hAnsi="Helvetica"/>
          <w:i/>
          <w:sz w:val="18"/>
          <w:szCs w:val="18"/>
        </w:rPr>
      </w:pPr>
      <w:proofErr w:type="spellStart"/>
      <w:r w:rsidRPr="001E0513">
        <w:rPr>
          <w:rFonts w:ascii="Helvetica" w:hAnsi="Helvetica"/>
          <w:b/>
          <w:i/>
          <w:sz w:val="18"/>
          <w:szCs w:val="18"/>
        </w:rPr>
        <w:t>Dosanova</w:t>
      </w:r>
      <w:proofErr w:type="spellEnd"/>
      <w:r w:rsidRPr="001E0513">
        <w:rPr>
          <w:rFonts w:ascii="Helvetica" w:hAnsi="Helvetica"/>
          <w:i/>
          <w:sz w:val="18"/>
          <w:szCs w:val="18"/>
        </w:rPr>
        <w:t xml:space="preserve"> est un fabricant belge innovant basé à Izegem, qui conçoit et fabrique des systèmes de nettoyage fiables de haute qualité pour les applications à basse, moyenne et haute pression dans les secteurs de l’alimentation, de la marine, du lavage de voitures et de l’agriculture. En plus de sa propre gamme, </w:t>
      </w:r>
      <w:proofErr w:type="spellStart"/>
      <w:r w:rsidRPr="001E0513">
        <w:rPr>
          <w:rFonts w:ascii="Helvetica" w:hAnsi="Helvetica"/>
          <w:i/>
          <w:sz w:val="18"/>
          <w:szCs w:val="18"/>
        </w:rPr>
        <w:t>Dosanova</w:t>
      </w:r>
      <w:proofErr w:type="spellEnd"/>
      <w:r w:rsidRPr="001E0513">
        <w:rPr>
          <w:rFonts w:ascii="Helvetica" w:hAnsi="Helvetica"/>
          <w:i/>
          <w:sz w:val="18"/>
          <w:szCs w:val="18"/>
        </w:rPr>
        <w:t xml:space="preserve"> fournit des composants aux principaux fabricants du secteur. </w:t>
      </w:r>
      <w:proofErr w:type="spellStart"/>
      <w:r w:rsidRPr="001E0513">
        <w:rPr>
          <w:rFonts w:ascii="Helvetica" w:hAnsi="Helvetica"/>
          <w:i/>
          <w:sz w:val="18"/>
          <w:szCs w:val="18"/>
        </w:rPr>
        <w:t>Dosanova</w:t>
      </w:r>
      <w:proofErr w:type="spellEnd"/>
      <w:r w:rsidRPr="001E0513">
        <w:rPr>
          <w:rFonts w:ascii="Helvetica" w:hAnsi="Helvetica"/>
          <w:i/>
          <w:sz w:val="18"/>
          <w:szCs w:val="18"/>
        </w:rPr>
        <w:t xml:space="preserve"> n'est pas un fabricant qui copie les technologies existantes, mais commercialise lui-même des solutions innovantes.</w:t>
      </w:r>
      <w:r>
        <w:rPr>
          <w:rFonts w:ascii="Helvetica" w:hAnsi="Helvetica"/>
          <w:i/>
          <w:sz w:val="18"/>
          <w:szCs w:val="18"/>
        </w:rPr>
        <w:t xml:space="preserve"> (www.dosanova.com)</w:t>
      </w:r>
    </w:p>
    <w:sectPr w:rsidR="001E0513" w:rsidRPr="009D31D9" w:rsidSect="007E7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73514"/>
    <w:multiLevelType w:val="hybridMultilevel"/>
    <w:tmpl w:val="02B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31"/>
    <w:rsid w:val="000150D4"/>
    <w:rsid w:val="00026DFE"/>
    <w:rsid w:val="00054273"/>
    <w:rsid w:val="000F63BB"/>
    <w:rsid w:val="00150312"/>
    <w:rsid w:val="001E0513"/>
    <w:rsid w:val="00296C13"/>
    <w:rsid w:val="002D5881"/>
    <w:rsid w:val="00366256"/>
    <w:rsid w:val="003E4B6D"/>
    <w:rsid w:val="00423049"/>
    <w:rsid w:val="00510688"/>
    <w:rsid w:val="005D0A78"/>
    <w:rsid w:val="005D318E"/>
    <w:rsid w:val="005F7C1C"/>
    <w:rsid w:val="00652BED"/>
    <w:rsid w:val="00671576"/>
    <w:rsid w:val="006A48D6"/>
    <w:rsid w:val="00715CEC"/>
    <w:rsid w:val="007E3B07"/>
    <w:rsid w:val="007E7CC2"/>
    <w:rsid w:val="008A2078"/>
    <w:rsid w:val="00984031"/>
    <w:rsid w:val="009D31D9"/>
    <w:rsid w:val="00A66F76"/>
    <w:rsid w:val="00AE6EE0"/>
    <w:rsid w:val="00B1190D"/>
    <w:rsid w:val="00BC691C"/>
    <w:rsid w:val="00BE1E6E"/>
    <w:rsid w:val="00C27C54"/>
    <w:rsid w:val="00CA00CD"/>
    <w:rsid w:val="00CC4857"/>
    <w:rsid w:val="00D3461F"/>
    <w:rsid w:val="00D40BEC"/>
    <w:rsid w:val="00D8258F"/>
    <w:rsid w:val="00DD58E2"/>
    <w:rsid w:val="00E17F1F"/>
    <w:rsid w:val="00EC2E39"/>
    <w:rsid w:val="00F475D4"/>
    <w:rsid w:val="00F9093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8C3B4-0E6B-45A6-94E6-4E4D0B4C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3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4031"/>
    <w:rPr>
      <w:color w:val="0000FF"/>
      <w:u w:val="single"/>
    </w:rPr>
  </w:style>
  <w:style w:type="paragraph" w:styleId="NormalWeb">
    <w:name w:val="Normal (Web)"/>
    <w:basedOn w:val="Normal"/>
    <w:uiPriority w:val="99"/>
    <w:rsid w:val="00C27C54"/>
  </w:style>
  <w:style w:type="paragraph" w:styleId="ListParagraph">
    <w:name w:val="List Paragraph"/>
    <w:basedOn w:val="Normal"/>
    <w:rsid w:val="00C2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592">
      <w:bodyDiv w:val="1"/>
      <w:marLeft w:val="0"/>
      <w:marRight w:val="0"/>
      <w:marTop w:val="0"/>
      <w:marBottom w:val="0"/>
      <w:divBdr>
        <w:top w:val="none" w:sz="0" w:space="0" w:color="auto"/>
        <w:left w:val="none" w:sz="0" w:space="0" w:color="auto"/>
        <w:bottom w:val="none" w:sz="0" w:space="0" w:color="auto"/>
        <w:right w:val="none" w:sz="0" w:space="0" w:color="auto"/>
      </w:divBdr>
    </w:div>
    <w:div w:id="1627007267">
      <w:bodyDiv w:val="1"/>
      <w:marLeft w:val="0"/>
      <w:marRight w:val="0"/>
      <w:marTop w:val="0"/>
      <w:marBottom w:val="0"/>
      <w:divBdr>
        <w:top w:val="none" w:sz="0" w:space="0" w:color="auto"/>
        <w:left w:val="none" w:sz="0" w:space="0" w:color="auto"/>
        <w:bottom w:val="none" w:sz="0" w:space="0" w:color="auto"/>
        <w:right w:val="none" w:sz="0" w:space="0" w:color="auto"/>
      </w:divBdr>
    </w:div>
    <w:div w:id="1738631347">
      <w:bodyDiv w:val="1"/>
      <w:marLeft w:val="0"/>
      <w:marRight w:val="0"/>
      <w:marTop w:val="0"/>
      <w:marBottom w:val="0"/>
      <w:divBdr>
        <w:top w:val="none" w:sz="0" w:space="0" w:color="auto"/>
        <w:left w:val="none" w:sz="0" w:space="0" w:color="auto"/>
        <w:bottom w:val="none" w:sz="0" w:space="0" w:color="auto"/>
        <w:right w:val="none" w:sz="0" w:space="0" w:color="auto"/>
      </w:divBdr>
    </w:div>
    <w:div w:id="18003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llain.com" TargetMode="External"/><Relationship Id="rId5" Type="http://schemas.openxmlformats.org/officeDocument/2006/relationships/hyperlink" Target="mailto:anita.geens@gill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Dimiziani</dc:creator>
  <cp:keywords/>
  <dc:description/>
  <cp:lastModifiedBy>Anita Geens</cp:lastModifiedBy>
  <cp:revision>2</cp:revision>
  <dcterms:created xsi:type="dcterms:W3CDTF">2019-04-23T14:09:00Z</dcterms:created>
  <dcterms:modified xsi:type="dcterms:W3CDTF">2019-04-23T14:09:00Z</dcterms:modified>
</cp:coreProperties>
</file>