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1" w:rsidRDefault="00984031" w:rsidP="00984031">
      <w:pPr>
        <w:jc w:val="both"/>
        <w:rPr>
          <w:rFonts w:ascii="Verdana" w:hAnsi="Verdana"/>
          <w:b/>
          <w:sz w:val="22"/>
          <w:szCs w:val="22"/>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22"/>
          <w:szCs w:val="22"/>
        </w:rPr>
        <w:t>Communiqué de presse</w:t>
      </w:r>
    </w:p>
    <w:p w:rsidR="00984031" w:rsidRDefault="00984031" w:rsidP="00984031">
      <w:pPr>
        <w:jc w:val="both"/>
        <w:rPr>
          <w:rFonts w:ascii="Verdana" w:hAnsi="Verdana"/>
          <w:b/>
          <w:sz w:val="18"/>
        </w:rPr>
      </w:pPr>
    </w:p>
    <w:p w:rsidR="00984031" w:rsidRDefault="00984031" w:rsidP="00984031">
      <w:pPr>
        <w:jc w:val="both"/>
        <w:rPr>
          <w:rFonts w:ascii="Verdana" w:hAnsi="Verdana"/>
          <w:b/>
          <w:sz w:val="18"/>
        </w:rPr>
      </w:pPr>
    </w:p>
    <w:p w:rsidR="00C27C54" w:rsidRPr="00E151CE" w:rsidRDefault="00C27C54" w:rsidP="00C27C54">
      <w:pPr>
        <w:pStyle w:val="NormalWeb"/>
        <w:rPr>
          <w:rFonts w:ascii="Times" w:eastAsia="MS Mincho" w:hAnsi="Times"/>
          <w:b/>
          <w:sz w:val="20"/>
          <w:szCs w:val="20"/>
        </w:rPr>
      </w:pPr>
      <w:r>
        <w:rPr>
          <w:rFonts w:ascii="Verdana" w:hAnsi="Verdana"/>
          <w:b/>
          <w:color w:val="000000"/>
          <w:sz w:val="18"/>
          <w:szCs w:val="18"/>
        </w:rPr>
        <w:t>Heleon Group obtient la représentation des disques de rupture du leader du marché Continental Disc Corporation. Gillain &amp; Co devient le distributeur pour la Belgique.</w:t>
      </w:r>
    </w:p>
    <w:p w:rsidR="00C27C54" w:rsidRPr="00E151CE" w:rsidRDefault="00C27C54" w:rsidP="00C27C54">
      <w:pPr>
        <w:rPr>
          <w:rFonts w:ascii="Times" w:eastAsia="MS Mincho" w:hAnsi="Times"/>
          <w:sz w:val="20"/>
          <w:szCs w:val="20"/>
          <w:lang w:val="en-US"/>
        </w:rPr>
      </w:pPr>
    </w:p>
    <w:p w:rsidR="00C27C54" w:rsidRPr="00CA00CD" w:rsidRDefault="00CA00CD" w:rsidP="00CA00CD">
      <w:pPr>
        <w:rPr>
          <w:rFonts w:ascii="Verdana" w:hAnsi="Verdana"/>
          <w:color w:val="000000"/>
          <w:sz w:val="18"/>
          <w:szCs w:val="18"/>
        </w:rPr>
      </w:pPr>
      <w:r w:rsidRPr="00CA00CD">
        <w:rPr>
          <w:rFonts w:ascii="Verdana" w:hAnsi="Verdana"/>
          <w:b/>
          <w:color w:val="000000"/>
          <w:sz w:val="18"/>
          <w:szCs w:val="18"/>
        </w:rPr>
        <w:t>Aartselaar, 13 juillet 2018</w:t>
      </w:r>
      <w:r>
        <w:rPr>
          <w:rFonts w:ascii="Verdana" w:hAnsi="Verdana"/>
          <w:color w:val="000000"/>
          <w:sz w:val="18"/>
          <w:szCs w:val="18"/>
        </w:rPr>
        <w:t xml:space="preserve"> – Après que Heleon Group </w:t>
      </w:r>
      <w:r w:rsidR="005D0A78">
        <w:rPr>
          <w:rFonts w:ascii="Verdana" w:hAnsi="Verdana"/>
          <w:color w:val="000000"/>
          <w:sz w:val="18"/>
          <w:szCs w:val="18"/>
        </w:rPr>
        <w:t>a</w:t>
      </w:r>
      <w:r w:rsidR="00C27C54" w:rsidRPr="00CA00CD">
        <w:rPr>
          <w:rFonts w:ascii="Verdana" w:hAnsi="Verdana"/>
          <w:color w:val="000000"/>
          <w:sz w:val="18"/>
          <w:szCs w:val="18"/>
        </w:rPr>
        <w:t xml:space="preserve"> obtenu la représentation des disques de rupture de Continental Disc Corporation (CDC)</w:t>
      </w:r>
      <w:r>
        <w:rPr>
          <w:rFonts w:ascii="Verdana" w:hAnsi="Verdana"/>
          <w:color w:val="000000"/>
          <w:sz w:val="18"/>
          <w:szCs w:val="18"/>
        </w:rPr>
        <w:t xml:space="preserve"> pour la Belgique et le Pays-Bas,</w:t>
      </w:r>
      <w:r w:rsidR="00C27C54" w:rsidRPr="00CA00CD">
        <w:rPr>
          <w:rFonts w:ascii="Verdana" w:hAnsi="Verdana"/>
          <w:color w:val="000000"/>
          <w:sz w:val="18"/>
          <w:szCs w:val="18"/>
        </w:rPr>
        <w:t xml:space="preserve"> </w:t>
      </w:r>
      <w:r>
        <w:rPr>
          <w:rFonts w:ascii="Verdana" w:hAnsi="Verdana"/>
          <w:color w:val="000000"/>
          <w:sz w:val="18"/>
          <w:szCs w:val="18"/>
        </w:rPr>
        <w:t>Gillain &amp; Co deviendra le distributeur</w:t>
      </w:r>
      <w:r w:rsidR="00F90933">
        <w:rPr>
          <w:rFonts w:ascii="Verdana" w:hAnsi="Verdana"/>
          <w:color w:val="000000"/>
          <w:sz w:val="18"/>
          <w:szCs w:val="18"/>
        </w:rPr>
        <w:t xml:space="preserve"> de</w:t>
      </w:r>
      <w:r w:rsidR="00D3461F">
        <w:rPr>
          <w:rFonts w:ascii="Verdana" w:hAnsi="Verdana"/>
          <w:color w:val="000000"/>
          <w:sz w:val="18"/>
          <w:szCs w:val="18"/>
        </w:rPr>
        <w:t>s</w:t>
      </w:r>
      <w:r w:rsidR="00F90933">
        <w:rPr>
          <w:rFonts w:ascii="Verdana" w:hAnsi="Verdana"/>
          <w:color w:val="000000"/>
          <w:sz w:val="18"/>
          <w:szCs w:val="18"/>
        </w:rPr>
        <w:t xml:space="preserve"> disques de rupture CDC</w:t>
      </w:r>
      <w:r>
        <w:rPr>
          <w:rFonts w:ascii="Verdana" w:hAnsi="Verdana"/>
          <w:color w:val="000000"/>
          <w:sz w:val="18"/>
          <w:szCs w:val="18"/>
        </w:rPr>
        <w:t xml:space="preserve"> pour la Belgique. </w:t>
      </w:r>
      <w:r w:rsidR="00C27C54" w:rsidRPr="00CA00CD">
        <w:rPr>
          <w:rFonts w:ascii="Verdana" w:hAnsi="Verdana"/>
          <w:color w:val="000000"/>
          <w:sz w:val="18"/>
          <w:szCs w:val="18"/>
        </w:rPr>
        <w:t xml:space="preserve">CDC </w:t>
      </w:r>
      <w:r w:rsidR="00F90933" w:rsidRPr="00F90933">
        <w:rPr>
          <w:rFonts w:ascii="Verdana" w:hAnsi="Verdana"/>
          <w:color w:val="000000"/>
          <w:sz w:val="18"/>
          <w:szCs w:val="18"/>
        </w:rPr>
        <w:t>produisent</w:t>
      </w:r>
      <w:r w:rsidR="00C27C54" w:rsidRPr="00CA00CD">
        <w:rPr>
          <w:rFonts w:ascii="Verdana" w:hAnsi="Verdana"/>
          <w:color w:val="000000"/>
          <w:sz w:val="18"/>
          <w:szCs w:val="18"/>
        </w:rPr>
        <w:t xml:space="preserve"> </w:t>
      </w:r>
      <w:r w:rsidR="00F90933">
        <w:rPr>
          <w:rFonts w:ascii="Verdana" w:hAnsi="Verdana"/>
          <w:color w:val="000000"/>
          <w:sz w:val="18"/>
          <w:szCs w:val="18"/>
        </w:rPr>
        <w:t>des</w:t>
      </w:r>
      <w:r w:rsidR="00C27C54" w:rsidRPr="00CA00CD">
        <w:rPr>
          <w:rFonts w:ascii="Verdana" w:hAnsi="Verdana"/>
          <w:color w:val="000000"/>
          <w:sz w:val="18"/>
          <w:szCs w:val="18"/>
        </w:rPr>
        <w:t xml:space="preserve"> disques de rupture utilis</w:t>
      </w:r>
      <w:r w:rsidR="00F90933">
        <w:rPr>
          <w:rFonts w:ascii="Verdana" w:hAnsi="Verdana"/>
          <w:color w:val="000000"/>
          <w:sz w:val="18"/>
          <w:szCs w:val="18"/>
        </w:rPr>
        <w:t xml:space="preserve">és dans l’industrie alimentaire, </w:t>
      </w:r>
      <w:r w:rsidR="00C27C54" w:rsidRPr="00CA00CD">
        <w:rPr>
          <w:rFonts w:ascii="Verdana" w:hAnsi="Verdana"/>
          <w:color w:val="000000"/>
          <w:sz w:val="18"/>
          <w:szCs w:val="18"/>
        </w:rPr>
        <w:t>pharmaceutique</w:t>
      </w:r>
      <w:r w:rsidR="00F90933">
        <w:rPr>
          <w:rFonts w:ascii="Verdana" w:hAnsi="Verdana"/>
          <w:color w:val="000000"/>
          <w:sz w:val="18"/>
          <w:szCs w:val="18"/>
        </w:rPr>
        <w:t xml:space="preserve"> et autres secteurs</w:t>
      </w:r>
      <w:r w:rsidR="00C27C54" w:rsidRPr="00CA00CD">
        <w:rPr>
          <w:rFonts w:ascii="Verdana" w:hAnsi="Verdana"/>
          <w:color w:val="000000"/>
          <w:sz w:val="18"/>
          <w:szCs w:val="18"/>
        </w:rPr>
        <w:t xml:space="preserve"> dans le monde entier. Un disque de rupture est un système de sécurité protégeant une installation ou une </w:t>
      </w:r>
      <w:r w:rsidR="00054273">
        <w:rPr>
          <w:rFonts w:ascii="Verdana" w:hAnsi="Verdana"/>
          <w:color w:val="000000"/>
          <w:sz w:val="18"/>
          <w:szCs w:val="18"/>
        </w:rPr>
        <w:t>cuve</w:t>
      </w:r>
      <w:r w:rsidR="00C27C54" w:rsidRPr="00CA00CD">
        <w:rPr>
          <w:rFonts w:ascii="Verdana" w:hAnsi="Verdana"/>
          <w:color w:val="000000"/>
          <w:sz w:val="18"/>
          <w:szCs w:val="18"/>
        </w:rPr>
        <w:t xml:space="preserve"> contre la surpression et/ou la pression négative pour éviter l’explosion ou l’implosion. La fabrication de disques de rupture est un travail sur mesure et exige une compétence et une expérience considérables.</w:t>
      </w:r>
    </w:p>
    <w:p w:rsidR="00C27C54" w:rsidRPr="00E151CE" w:rsidRDefault="00C27C54" w:rsidP="00C27C54">
      <w:pPr>
        <w:rPr>
          <w:rFonts w:ascii="Times" w:eastAsia="MS Mincho" w:hAnsi="Times"/>
          <w:sz w:val="20"/>
          <w:szCs w:val="20"/>
        </w:rPr>
      </w:pPr>
      <w:r>
        <w:rPr>
          <w:rFonts w:ascii="Verdana" w:hAnsi="Verdana"/>
          <w:color w:val="000000"/>
          <w:sz w:val="18"/>
          <w:szCs w:val="18"/>
        </w:rPr>
        <w:t xml:space="preserve"> </w:t>
      </w:r>
    </w:p>
    <w:p w:rsidR="00C27C54" w:rsidRPr="00054273" w:rsidRDefault="00C27C54" w:rsidP="00054273">
      <w:pPr>
        <w:rPr>
          <w:rFonts w:ascii="Verdana" w:hAnsi="Verdana"/>
          <w:color w:val="000000"/>
          <w:sz w:val="18"/>
          <w:szCs w:val="18"/>
        </w:rPr>
      </w:pPr>
      <w:r>
        <w:rPr>
          <w:rFonts w:ascii="Verdana" w:hAnsi="Verdana"/>
          <w:color w:val="000000"/>
          <w:sz w:val="18"/>
          <w:szCs w:val="18"/>
        </w:rPr>
        <w:t xml:space="preserve">Outre des investissements appréciables en </w:t>
      </w:r>
      <w:r w:rsidR="00054273" w:rsidRPr="00054273">
        <w:rPr>
          <w:rFonts w:ascii="Verdana" w:hAnsi="Verdana"/>
          <w:color w:val="000000"/>
          <w:sz w:val="18"/>
          <w:szCs w:val="18"/>
        </w:rPr>
        <w:t>l'entreposage automatisé</w:t>
      </w:r>
      <w:r w:rsidR="00054273">
        <w:rPr>
          <w:rFonts w:ascii="Verdana" w:hAnsi="Verdana"/>
          <w:color w:val="000000"/>
          <w:sz w:val="18"/>
          <w:szCs w:val="18"/>
        </w:rPr>
        <w:t xml:space="preserve"> </w:t>
      </w:r>
      <w:r>
        <w:rPr>
          <w:rFonts w:ascii="Verdana" w:hAnsi="Verdana"/>
          <w:color w:val="000000"/>
          <w:sz w:val="18"/>
          <w:szCs w:val="18"/>
        </w:rPr>
        <w:t>- initiés dès le rachat de Gillain &amp; Co par Heleon Group - l’optimisation de la gamme de produits est également mise en œuvre. Des disques de rupture hygiéniques complètent le programme globale de produits high-purity de Gillain &amp; Co et contribuent à renforcer sa position de fournisseur expert pour l’industrie alimentaire et pharmaceutique. « Comme les disques de rupture sanitaire</w:t>
      </w:r>
      <w:r w:rsidR="00054273">
        <w:rPr>
          <w:rFonts w:ascii="Verdana" w:hAnsi="Verdana"/>
          <w:color w:val="000000"/>
          <w:sz w:val="18"/>
          <w:szCs w:val="18"/>
        </w:rPr>
        <w:t>s</w:t>
      </w:r>
      <w:r>
        <w:rPr>
          <w:rFonts w:ascii="Verdana" w:hAnsi="Verdana"/>
          <w:color w:val="000000"/>
          <w:sz w:val="18"/>
          <w:szCs w:val="18"/>
        </w:rPr>
        <w:t xml:space="preserve"> sont utilisés avec des </w:t>
      </w:r>
      <w:r w:rsidR="00054273">
        <w:rPr>
          <w:rFonts w:ascii="Verdana" w:hAnsi="Verdana"/>
          <w:color w:val="000000"/>
          <w:sz w:val="18"/>
          <w:szCs w:val="18"/>
        </w:rPr>
        <w:t>vannes</w:t>
      </w:r>
      <w:r>
        <w:rPr>
          <w:rFonts w:ascii="Verdana" w:hAnsi="Verdana"/>
          <w:color w:val="000000"/>
          <w:sz w:val="18"/>
          <w:szCs w:val="18"/>
        </w:rPr>
        <w:t xml:space="preserve"> de sécurité ou pas</w:t>
      </w:r>
      <w:r w:rsidR="00054273">
        <w:rPr>
          <w:rFonts w:ascii="Verdana" w:hAnsi="Verdana"/>
          <w:color w:val="000000"/>
          <w:sz w:val="18"/>
          <w:szCs w:val="18"/>
        </w:rPr>
        <w:t xml:space="preserve"> </w:t>
      </w:r>
      <w:r>
        <w:rPr>
          <w:rFonts w:ascii="Verdana" w:hAnsi="Verdana"/>
          <w:color w:val="000000"/>
          <w:sz w:val="18"/>
          <w:szCs w:val="18"/>
        </w:rPr>
        <w:t xml:space="preserve">dans les mêmes installations et </w:t>
      </w:r>
      <w:r w:rsidR="00054273">
        <w:rPr>
          <w:rFonts w:ascii="Verdana" w:hAnsi="Verdana"/>
          <w:color w:val="000000"/>
          <w:sz w:val="18"/>
          <w:szCs w:val="18"/>
        </w:rPr>
        <w:t>cuves</w:t>
      </w:r>
      <w:r>
        <w:rPr>
          <w:rFonts w:ascii="Verdana" w:hAnsi="Verdana"/>
          <w:color w:val="000000"/>
          <w:sz w:val="18"/>
          <w:szCs w:val="18"/>
        </w:rPr>
        <w:t xml:space="preserve"> pour lesquelles nous livrons déjà des </w:t>
      </w:r>
      <w:r w:rsidR="00D3461F">
        <w:rPr>
          <w:rFonts w:ascii="Verdana" w:hAnsi="Verdana"/>
          <w:color w:val="000000"/>
          <w:sz w:val="18"/>
          <w:szCs w:val="18"/>
        </w:rPr>
        <w:t>pièces</w:t>
      </w:r>
      <w:r>
        <w:rPr>
          <w:rFonts w:ascii="Verdana" w:hAnsi="Verdana"/>
          <w:color w:val="000000"/>
          <w:sz w:val="18"/>
          <w:szCs w:val="18"/>
        </w:rPr>
        <w:t xml:space="preserve">, il est on ne peut plus logique que nous proposions aussi des disques de rupture », déclare Jan Timmer, CEO de Gillain &amp; Co. Certifié ISO 9001, CDC </w:t>
      </w:r>
      <w:r w:rsidR="00054273" w:rsidRPr="00054273">
        <w:rPr>
          <w:rFonts w:ascii="Verdana" w:hAnsi="Verdana"/>
          <w:color w:val="000000"/>
          <w:sz w:val="18"/>
          <w:szCs w:val="18"/>
        </w:rPr>
        <w:t xml:space="preserve">se distingue par </w:t>
      </w:r>
      <w:r>
        <w:rPr>
          <w:rFonts w:ascii="Verdana" w:hAnsi="Verdana"/>
          <w:color w:val="000000"/>
          <w:sz w:val="18"/>
          <w:szCs w:val="18"/>
        </w:rPr>
        <w:t>met</w:t>
      </w:r>
      <w:r w:rsidR="00054273">
        <w:rPr>
          <w:rFonts w:ascii="Verdana" w:hAnsi="Verdana"/>
          <w:color w:val="000000"/>
          <w:sz w:val="18"/>
          <w:szCs w:val="18"/>
        </w:rPr>
        <w:t>tre</w:t>
      </w:r>
      <w:r>
        <w:rPr>
          <w:rFonts w:ascii="Verdana" w:hAnsi="Verdana"/>
          <w:color w:val="000000"/>
          <w:sz w:val="18"/>
          <w:szCs w:val="18"/>
        </w:rPr>
        <w:t xml:space="preserve"> en œuvre des concepts innovants et brevetés et des matériaux traçables.</w:t>
      </w:r>
    </w:p>
    <w:p w:rsidR="00984031" w:rsidRDefault="00984031" w:rsidP="00984031">
      <w:pPr>
        <w:jc w:val="both"/>
        <w:rPr>
          <w:rFonts w:ascii="Verdana" w:hAnsi="Verdana"/>
          <w:sz w:val="18"/>
        </w:rPr>
      </w:pPr>
    </w:p>
    <w:p w:rsidR="00984031" w:rsidRDefault="00984031" w:rsidP="00984031">
      <w:pPr>
        <w:jc w:val="both"/>
        <w:rPr>
          <w:rFonts w:ascii="Verdana" w:hAnsi="Verdana"/>
          <w:sz w:val="18"/>
        </w:rPr>
      </w:pPr>
    </w:p>
    <w:p w:rsidR="00984031" w:rsidRDefault="00984031" w:rsidP="00984031">
      <w:pPr>
        <w:jc w:val="both"/>
        <w:rPr>
          <w:rFonts w:ascii="Verdana" w:hAnsi="Verdana"/>
          <w:i/>
          <w:sz w:val="18"/>
        </w:rPr>
      </w:pPr>
      <w:r>
        <w:rPr>
          <w:rFonts w:ascii="Verdana" w:hAnsi="Verdana"/>
          <w:sz w:val="18"/>
        </w:rPr>
        <w:t>--------------------------------------------------------------------------------------------------------------</w:t>
      </w:r>
    </w:p>
    <w:p w:rsidR="00984031" w:rsidRDefault="00984031" w:rsidP="00984031">
      <w:pPr>
        <w:jc w:val="both"/>
        <w:rPr>
          <w:rFonts w:ascii="Verdana" w:hAnsi="Verdana"/>
          <w:i/>
          <w:sz w:val="18"/>
        </w:rPr>
      </w:pPr>
    </w:p>
    <w:p w:rsidR="00984031" w:rsidRDefault="00984031" w:rsidP="00984031">
      <w:pPr>
        <w:jc w:val="both"/>
        <w:rPr>
          <w:rFonts w:ascii="Verdana" w:hAnsi="Verdana"/>
          <w:sz w:val="18"/>
        </w:rPr>
      </w:pPr>
      <w:r>
        <w:rPr>
          <w:rFonts w:ascii="Verdana" w:hAnsi="Verdana"/>
          <w:sz w:val="18"/>
        </w:rPr>
        <w:t>Note pour</w:t>
      </w:r>
      <w:r w:rsidR="00E17F1F">
        <w:rPr>
          <w:rFonts w:ascii="Verdana" w:hAnsi="Verdana"/>
          <w:sz w:val="18"/>
        </w:rPr>
        <w:t xml:space="preserve"> la rédaction</w:t>
      </w:r>
      <w:r>
        <w:rPr>
          <w:rFonts w:ascii="Verdana" w:hAnsi="Verdana"/>
          <w:sz w:val="18"/>
        </w:rPr>
        <w:t xml:space="preserve">: pour de plus amples informations, vous pouvez contacter </w:t>
      </w:r>
      <w:r w:rsidR="00E17F1F">
        <w:rPr>
          <w:rFonts w:ascii="Verdana" w:hAnsi="Verdana"/>
          <w:sz w:val="18"/>
        </w:rPr>
        <w:t>Anita Geens</w:t>
      </w:r>
      <w:r>
        <w:rPr>
          <w:rFonts w:ascii="Verdana" w:hAnsi="Verdana"/>
          <w:sz w:val="18"/>
        </w:rPr>
        <w:t xml:space="preserve"> au :</w:t>
      </w:r>
      <w:r w:rsidR="00E17F1F">
        <w:rPr>
          <w:rFonts w:ascii="Helvetica" w:hAnsi="Helvetica"/>
          <w:sz w:val="18"/>
          <w:szCs w:val="18"/>
        </w:rPr>
        <w:t>+00 32 3 870 60 80</w:t>
      </w:r>
      <w:r>
        <w:rPr>
          <w:rFonts w:ascii="Verdana" w:hAnsi="Verdana"/>
          <w:sz w:val="18"/>
        </w:rPr>
        <w:t xml:space="preserve">: </w:t>
      </w:r>
      <w:hyperlink r:id="rId5" w:history="1">
        <w:r w:rsidR="00E17F1F" w:rsidRPr="003A2A53">
          <w:rPr>
            <w:rStyle w:val="Hyperlink"/>
            <w:rFonts w:ascii="Verdana" w:hAnsi="Verdana"/>
            <w:sz w:val="18"/>
          </w:rPr>
          <w:t>anita.geens@gillain.com</w:t>
        </w:r>
      </w:hyperlink>
      <w:r>
        <w:rPr>
          <w:rFonts w:ascii="Verdana" w:hAnsi="Verdana"/>
          <w:sz w:val="18"/>
        </w:rPr>
        <w:t>. Pour des illustrations, des logos et ce communiqué de presse sur papier, vous pouvez vous adresser à l’espace presse sur www.gillain.com</w:t>
      </w:r>
    </w:p>
    <w:p w:rsidR="00EC2E39" w:rsidRDefault="00EC2E39" w:rsidP="00984031">
      <w:pPr>
        <w:jc w:val="both"/>
        <w:rPr>
          <w:rFonts w:ascii="Helvetica" w:hAnsi="Helvetica"/>
          <w:b/>
          <w:i/>
          <w:sz w:val="18"/>
          <w:szCs w:val="18"/>
        </w:rPr>
      </w:pPr>
    </w:p>
    <w:p w:rsidR="00EC2E39" w:rsidRDefault="00EC2E39" w:rsidP="00EC2E39">
      <w:pPr>
        <w:jc w:val="both"/>
        <w:rPr>
          <w:rFonts w:ascii="Helvetica" w:hAnsi="Helvetica"/>
          <w:i/>
          <w:sz w:val="18"/>
          <w:szCs w:val="18"/>
        </w:rPr>
      </w:pPr>
      <w:r>
        <w:rPr>
          <w:rFonts w:ascii="Helvetica" w:hAnsi="Helvetica"/>
          <w:b/>
          <w:i/>
          <w:sz w:val="18"/>
          <w:szCs w:val="18"/>
        </w:rPr>
        <w:t xml:space="preserve">Heleon Group </w:t>
      </w:r>
      <w:r>
        <w:rPr>
          <w:rFonts w:ascii="Helvetica" w:hAnsi="Helvetica"/>
          <w:i/>
          <w:sz w:val="18"/>
          <w:szCs w:val="18"/>
        </w:rPr>
        <w:t>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(www.heleon-group.com)</w:t>
      </w:r>
    </w:p>
    <w:p w:rsidR="00EC2E39" w:rsidRDefault="00EC2E39" w:rsidP="00984031">
      <w:pPr>
        <w:jc w:val="both"/>
        <w:rPr>
          <w:rFonts w:ascii="Helvetica" w:hAnsi="Helvetica"/>
          <w:b/>
          <w:i/>
          <w:sz w:val="18"/>
          <w:szCs w:val="18"/>
        </w:rPr>
      </w:pPr>
    </w:p>
    <w:p w:rsidR="00984031" w:rsidRDefault="00984031" w:rsidP="00984031">
      <w:pPr>
        <w:jc w:val="both"/>
        <w:rPr>
          <w:rFonts w:ascii="Helvetica" w:hAnsi="Helvetica"/>
          <w:i/>
          <w:sz w:val="18"/>
          <w:szCs w:val="18"/>
        </w:rPr>
      </w:pPr>
      <w:r>
        <w:rPr>
          <w:rFonts w:ascii="Helvetica" w:hAnsi="Helvetica"/>
          <w:b/>
          <w:i/>
          <w:sz w:val="18"/>
          <w:szCs w:val="18"/>
        </w:rPr>
        <w:t>Gillain &amp; Co</w:t>
      </w:r>
      <w:r>
        <w:rPr>
          <w:rFonts w:ascii="Helvetica" w:hAnsi="Helvetica"/>
          <w:i/>
          <w:sz w:val="18"/>
          <w:szCs w:val="18"/>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orientation client, responsabilité environnementale et loyauté sont hautement appréciés au sein de l’entreprise. Chaque collaborateur est expert dans son domaine et remplit un important rôle de conseiller auprès du client.</w:t>
      </w:r>
      <w:r w:rsidR="00F475D4">
        <w:rPr>
          <w:rFonts w:ascii="Helvetica" w:hAnsi="Helvetica"/>
          <w:i/>
          <w:sz w:val="18"/>
          <w:szCs w:val="18"/>
        </w:rPr>
        <w:t xml:space="preserve"> Gillain &amp; Co appartient au Heleon Group depuis 5 avril 2018.</w:t>
      </w:r>
    </w:p>
    <w:p w:rsidR="00984031" w:rsidRDefault="00984031" w:rsidP="00984031">
      <w:pPr>
        <w:jc w:val="both"/>
        <w:rPr>
          <w:rFonts w:ascii="Helvetica" w:hAnsi="Helvetica"/>
          <w:i/>
          <w:sz w:val="18"/>
          <w:szCs w:val="18"/>
        </w:rPr>
      </w:pPr>
      <w:r>
        <w:rPr>
          <w:rFonts w:ascii="Helvetica" w:hAnsi="Helvetica"/>
          <w:i/>
          <w:sz w:val="18"/>
          <w:szCs w:val="18"/>
        </w:rPr>
        <w:t>(www.gillain.com)</w:t>
      </w:r>
    </w:p>
    <w:p w:rsidR="00054273" w:rsidRDefault="00054273" w:rsidP="00984031">
      <w:pPr>
        <w:jc w:val="both"/>
        <w:rPr>
          <w:rFonts w:ascii="Helvetica" w:hAnsi="Helvetica"/>
          <w:b/>
          <w:sz w:val="18"/>
          <w:szCs w:val="18"/>
        </w:rPr>
      </w:pPr>
    </w:p>
    <w:p w:rsidR="00054273" w:rsidRDefault="00054273" w:rsidP="00054273">
      <w:pPr>
        <w:rPr>
          <w:rFonts w:ascii="Helvetica" w:hAnsi="Helvetica"/>
          <w:i/>
          <w:sz w:val="18"/>
          <w:szCs w:val="18"/>
        </w:rPr>
      </w:pPr>
      <w:r>
        <w:rPr>
          <w:rFonts w:ascii="Helvetica" w:hAnsi="Helvetica"/>
          <w:b/>
          <w:i/>
          <w:sz w:val="18"/>
          <w:szCs w:val="18"/>
        </w:rPr>
        <w:t xml:space="preserve">Continental Disc Corporation (CDC) </w:t>
      </w:r>
      <w:r>
        <w:rPr>
          <w:rFonts w:ascii="Helvetica" w:hAnsi="Helvetica"/>
          <w:i/>
          <w:sz w:val="18"/>
          <w:szCs w:val="18"/>
        </w:rPr>
        <w:t>a été fondée en 1965 et est installée dans le Missouri (USA). CDC est leader sur le marché et fabrique des disques de rupture utilisés dans le monde entier en pharmacie, alimentation, chimie, pétrochimie, aéronautique, gaz industriels, transport et autres marchés. CDC fournit des produits de qualité supérieure qui répondent aux exigences les plus élevées en termes de qualité et de sécurité.</w:t>
      </w:r>
    </w:p>
    <w:p w:rsidR="00984031" w:rsidRDefault="00984031" w:rsidP="00984031">
      <w:pPr>
        <w:jc w:val="both"/>
        <w:rPr>
          <w:rFonts w:ascii="Helvetica" w:hAnsi="Helvetica"/>
          <w:b/>
          <w:sz w:val="18"/>
          <w:szCs w:val="18"/>
        </w:rPr>
      </w:pPr>
    </w:p>
    <w:sectPr w:rsidR="00984031" w:rsidSect="007E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73514"/>
    <w:multiLevelType w:val="hybridMultilevel"/>
    <w:tmpl w:val="02B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984031"/>
    <w:rsid w:val="000150D4"/>
    <w:rsid w:val="00026DFE"/>
    <w:rsid w:val="00054273"/>
    <w:rsid w:val="000F63BB"/>
    <w:rsid w:val="00296C13"/>
    <w:rsid w:val="00366256"/>
    <w:rsid w:val="00423049"/>
    <w:rsid w:val="00510688"/>
    <w:rsid w:val="005D0A78"/>
    <w:rsid w:val="005D318E"/>
    <w:rsid w:val="005F7C1C"/>
    <w:rsid w:val="00652BED"/>
    <w:rsid w:val="00671576"/>
    <w:rsid w:val="006A48D6"/>
    <w:rsid w:val="00715CEC"/>
    <w:rsid w:val="007E3B07"/>
    <w:rsid w:val="007E7CC2"/>
    <w:rsid w:val="008A2078"/>
    <w:rsid w:val="00984031"/>
    <w:rsid w:val="00A66F76"/>
    <w:rsid w:val="00AE6EE0"/>
    <w:rsid w:val="00B1190D"/>
    <w:rsid w:val="00BC691C"/>
    <w:rsid w:val="00BE1E6E"/>
    <w:rsid w:val="00C27C54"/>
    <w:rsid w:val="00CA00CD"/>
    <w:rsid w:val="00D3461F"/>
    <w:rsid w:val="00D40BEC"/>
    <w:rsid w:val="00D8258F"/>
    <w:rsid w:val="00E17F1F"/>
    <w:rsid w:val="00EC2E39"/>
    <w:rsid w:val="00F475D4"/>
    <w:rsid w:val="00F90933"/>
  </w:rsids>
  <m:mathPr>
    <m:mathFont m:val="Segoe UI"/>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8403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unhideWhenUsed/>
    <w:rsid w:val="00984031"/>
    <w:rPr>
      <w:color w:val="0000FF"/>
      <w:u w:val="single"/>
    </w:rPr>
  </w:style>
  <w:style w:type="paragraph" w:styleId="NormalWeb">
    <w:name w:val="Normal (Web)"/>
    <w:basedOn w:val="Normal"/>
    <w:uiPriority w:val="99"/>
    <w:rsid w:val="00C27C54"/>
  </w:style>
  <w:style w:type="paragraph" w:styleId="ListParagraph">
    <w:name w:val="List Paragraph"/>
    <w:basedOn w:val="Normal"/>
    <w:rsid w:val="00C27C54"/>
    <w:pPr>
      <w:ind w:left="720"/>
      <w:contextualSpacing/>
    </w:pPr>
  </w:style>
</w:styles>
</file>

<file path=word/webSettings.xml><?xml version="1.0" encoding="utf-8"?>
<w:webSettings xmlns:r="http://schemas.openxmlformats.org/officeDocument/2006/relationships" xmlns:w="http://schemas.openxmlformats.org/wordprocessingml/2006/main">
  <w:divs>
    <w:div w:id="90205592">
      <w:bodyDiv w:val="1"/>
      <w:marLeft w:val="0"/>
      <w:marRight w:val="0"/>
      <w:marTop w:val="0"/>
      <w:marBottom w:val="0"/>
      <w:divBdr>
        <w:top w:val="none" w:sz="0" w:space="0" w:color="auto"/>
        <w:left w:val="none" w:sz="0" w:space="0" w:color="auto"/>
        <w:bottom w:val="none" w:sz="0" w:space="0" w:color="auto"/>
        <w:right w:val="none" w:sz="0" w:space="0" w:color="auto"/>
      </w:divBdr>
    </w:div>
    <w:div w:id="1627007267">
      <w:bodyDiv w:val="1"/>
      <w:marLeft w:val="0"/>
      <w:marRight w:val="0"/>
      <w:marTop w:val="0"/>
      <w:marBottom w:val="0"/>
      <w:divBdr>
        <w:top w:val="none" w:sz="0" w:space="0" w:color="auto"/>
        <w:left w:val="none" w:sz="0" w:space="0" w:color="auto"/>
        <w:bottom w:val="none" w:sz="0" w:space="0" w:color="auto"/>
        <w:right w:val="none" w:sz="0" w:space="0" w:color="auto"/>
      </w:divBdr>
    </w:div>
    <w:div w:id="17386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ita.geens@gillai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Dimiziani</dc:creator>
  <cp:keywords/>
  <dc:description/>
  <cp:lastModifiedBy>Anita Geens</cp:lastModifiedBy>
  <cp:revision>2</cp:revision>
  <dcterms:created xsi:type="dcterms:W3CDTF">2018-07-13T11:58:00Z</dcterms:created>
  <dcterms:modified xsi:type="dcterms:W3CDTF">2018-07-13T11:58:00Z</dcterms:modified>
</cp:coreProperties>
</file>